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8" w:rsidRDefault="003723E8" w:rsidP="003723E8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t>《台灣學誌》</w:t>
      </w:r>
    </w:p>
    <w:p w:rsidR="003723E8" w:rsidRDefault="003723E8" w:rsidP="003723E8">
      <w:pPr>
        <w:jc w:val="center"/>
        <w:rPr>
          <w:rFonts w:eastAsia="標楷體"/>
          <w:b/>
          <w:i/>
          <w:color w:val="000000"/>
          <w:kern w:val="0"/>
          <w:sz w:val="28"/>
          <w:szCs w:val="28"/>
        </w:rPr>
      </w:pP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3723E8" w:rsidRDefault="003723E8" w:rsidP="003723E8">
      <w:pPr>
        <w:widowControl/>
        <w:spacing w:line="320" w:lineRule="atLeast"/>
        <w:jc w:val="center"/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國立臺灣師範大學臺灣語文學系</w:t>
      </w:r>
    </w:p>
    <w:p w:rsidR="003723E8" w:rsidRPr="00C62A5F" w:rsidRDefault="003723E8" w:rsidP="003723E8">
      <w:pPr>
        <w:jc w:val="center"/>
        <w:rPr>
          <w:b/>
          <w:szCs w:val="24"/>
        </w:rPr>
      </w:pPr>
    </w:p>
    <w:p w:rsidR="003723E8" w:rsidRPr="00C62A5F" w:rsidRDefault="003723E8" w:rsidP="003723E8">
      <w:pPr>
        <w:jc w:val="center"/>
        <w:rPr>
          <w:b/>
          <w:szCs w:val="24"/>
        </w:rPr>
      </w:pPr>
      <w:r w:rsidRPr="00C62A5F">
        <w:rPr>
          <w:rFonts w:hint="eastAsia"/>
          <w:b/>
          <w:szCs w:val="24"/>
        </w:rPr>
        <w:t>第</w:t>
      </w:r>
      <w:r w:rsidRPr="00C62A5F">
        <w:rPr>
          <w:b/>
          <w:szCs w:val="24"/>
        </w:rPr>
        <w:t>1</w:t>
      </w:r>
      <w:r>
        <w:rPr>
          <w:rFonts w:hint="eastAsia"/>
          <w:b/>
          <w:szCs w:val="24"/>
        </w:rPr>
        <w:t>9</w:t>
      </w:r>
      <w:r w:rsidRPr="00C62A5F">
        <w:rPr>
          <w:rFonts w:hint="eastAsia"/>
          <w:b/>
          <w:szCs w:val="24"/>
        </w:rPr>
        <w:t>期徵稿啟事</w:t>
      </w:r>
    </w:p>
    <w:p w:rsidR="003723E8" w:rsidRDefault="003723E8" w:rsidP="003723E8">
      <w:pPr>
        <w:jc w:val="center"/>
        <w:rPr>
          <w:color w:val="000000"/>
        </w:rPr>
      </w:pPr>
      <w:r>
        <w:rPr>
          <w:rFonts w:hint="eastAsia"/>
          <w:color w:val="000000"/>
        </w:rPr>
        <w:t>本期徵稿期限：即日起至</w:t>
      </w:r>
      <w:r>
        <w:rPr>
          <w:color w:val="000000"/>
        </w:rPr>
        <w:t>201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color w:val="000000"/>
        </w:rPr>
        <w:t>30</w:t>
      </w:r>
      <w:r>
        <w:rPr>
          <w:rFonts w:hint="eastAsia"/>
          <w:color w:val="000000"/>
        </w:rPr>
        <w:t>日止</w:t>
      </w:r>
    </w:p>
    <w:p w:rsidR="003723E8" w:rsidRDefault="003723E8" w:rsidP="003723E8">
      <w:pPr>
        <w:jc w:val="center"/>
        <w:rPr>
          <w:color w:val="000000"/>
        </w:rPr>
      </w:pPr>
      <w:r>
        <w:rPr>
          <w:rFonts w:hint="eastAsia"/>
          <w:color w:val="000000"/>
        </w:rPr>
        <w:t>本期發行時間：</w:t>
      </w:r>
      <w:r>
        <w:rPr>
          <w:color w:val="000000"/>
        </w:rPr>
        <w:t>201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</w:t>
      </w:r>
    </w:p>
    <w:p w:rsidR="003723E8" w:rsidRDefault="003723E8" w:rsidP="003723E8">
      <w:pPr>
        <w:jc w:val="center"/>
        <w:rPr>
          <w:color w:val="000000"/>
        </w:rPr>
      </w:pPr>
      <w:r>
        <w:rPr>
          <w:rFonts w:hint="eastAsia"/>
          <w:color w:val="000000"/>
        </w:rPr>
        <w:t>本期執行編輯：汪俊彥助理教授</w:t>
      </w:r>
    </w:p>
    <w:p w:rsidR="003723E8" w:rsidRDefault="003723E8" w:rsidP="003723E8">
      <w:pPr>
        <w:spacing w:before="100" w:beforeAutospacing="1" w:after="100" w:afterAutospacing="1" w:line="4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徵稿類型</w:t>
      </w:r>
      <w:r>
        <w:rPr>
          <w:rFonts w:ascii="標楷體" w:eastAsia="標楷體" w:hAnsi="標楷體" w:hint="eastAsia"/>
          <w:color w:val="0000FF"/>
        </w:rPr>
        <w:t>（徵稿不限專題）</w:t>
      </w:r>
    </w:p>
    <w:p w:rsidR="003723E8" w:rsidRPr="00387DA8" w:rsidRDefault="003723E8" w:rsidP="003723E8">
      <w:pPr>
        <w:numPr>
          <w:ilvl w:val="0"/>
          <w:numId w:val="1"/>
        </w:numPr>
        <w:spacing w:line="440" w:lineRule="exact"/>
        <w:rPr>
          <w:rFonts w:asciiTheme="minorEastAsia" w:eastAsiaTheme="minorEastAsia" w:hAnsiTheme="minorEastAsia"/>
          <w:color w:val="0000FF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專題論文：</w:t>
      </w:r>
      <w:r w:rsidR="00C6096F" w:rsidRPr="00387DA8">
        <w:rPr>
          <w:rFonts w:eastAsia="標楷體" w:hint="eastAsia"/>
          <w:color w:val="0000FF"/>
          <w:sz w:val="28"/>
          <w:szCs w:val="28"/>
        </w:rPr>
        <w:t>展演當代台灣：美學、歷史與政治</w:t>
      </w:r>
    </w:p>
    <w:p w:rsidR="003723E8" w:rsidRDefault="003723E8" w:rsidP="003723E8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一般論文：台灣研究相關主題之學術論文</w:t>
      </w:r>
    </w:p>
    <w:p w:rsidR="003723E8" w:rsidRDefault="003723E8" w:rsidP="003723E8">
      <w:pPr>
        <w:numPr>
          <w:ilvl w:val="0"/>
          <w:numId w:val="1"/>
        </w:numPr>
        <w:spacing w:line="440" w:lineRule="exact"/>
      </w:pPr>
      <w:r>
        <w:rPr>
          <w:rFonts w:eastAsia="標楷體" w:hint="eastAsia"/>
          <w:sz w:val="28"/>
          <w:szCs w:val="28"/>
        </w:rPr>
        <w:t>書評：台灣研究相關專著之書評</w:t>
      </w:r>
    </w:p>
    <w:p w:rsidR="003723E8" w:rsidRDefault="003723E8" w:rsidP="003723E8">
      <w:pPr>
        <w:spacing w:before="100" w:beforeAutospacing="1" w:after="100" w:afterAutospacing="1" w:line="4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專題徵稿說明</w:t>
      </w:r>
    </w:p>
    <w:p w:rsidR="00C6096F" w:rsidRPr="00850749" w:rsidRDefault="003723E8" w:rsidP="00C6096F">
      <w:pPr>
        <w:ind w:firstLineChars="200" w:firstLine="480"/>
      </w:pPr>
      <w:r>
        <w:t>2018</w:t>
      </w:r>
      <w:r>
        <w:rPr>
          <w:rFonts w:hint="eastAsia"/>
        </w:rPr>
        <w:t>年林懷民將正式卸下雲門舞集藝術總監的身份，創立於</w:t>
      </w:r>
      <w:r>
        <w:t>1973</w:t>
      </w:r>
      <w:r>
        <w:rPr>
          <w:rFonts w:hint="eastAsia"/>
        </w:rPr>
        <w:t>年的雲門舞集，經過將半世紀的創作展演，已經成為台灣當代表演藝術最具代表性也最具全球知名度的團體。回顧自</w:t>
      </w:r>
      <w:r>
        <w:t>1970</w:t>
      </w:r>
      <w:r>
        <w:rPr>
          <w:rFonts w:hint="eastAsia"/>
        </w:rPr>
        <w:t>年代開始</w:t>
      </w:r>
      <w:r w:rsidR="00C6096F">
        <w:rPr>
          <w:rFonts w:hint="eastAsia"/>
        </w:rPr>
        <w:t>至今的台灣，戰後臺灣社會在政治、文學、文化等面向接受衝擊與挑戰；隨後經歷冷戰結束與全球化加速、新自由主義橫流的時期，這一段亦是</w:t>
      </w:r>
      <w:r>
        <w:rPr>
          <w:rFonts w:hint="eastAsia"/>
        </w:rPr>
        <w:t>藝</w:t>
      </w:r>
      <w:r w:rsidR="006C0F45">
        <w:rPr>
          <w:rFonts w:hint="eastAsia"/>
        </w:rPr>
        <w:t>術界</w:t>
      </w:r>
      <w:r w:rsidR="00C6096F">
        <w:rPr>
          <w:rFonts w:hint="eastAsia"/>
        </w:rPr>
        <w:t>持續思索、創造、</w:t>
      </w:r>
      <w:r w:rsidR="006C0F45">
        <w:rPr>
          <w:rFonts w:hint="eastAsia"/>
        </w:rPr>
        <w:t>定位</w:t>
      </w:r>
      <w:r w:rsidR="00C6096F">
        <w:rPr>
          <w:rFonts w:hint="eastAsia"/>
        </w:rPr>
        <w:t>、質疑與反省何為「</w:t>
      </w:r>
      <w:r w:rsidR="006C0F45">
        <w:rPr>
          <w:rFonts w:hint="eastAsia"/>
        </w:rPr>
        <w:t>台灣</w:t>
      </w:r>
      <w:r w:rsidR="00C6096F">
        <w:rPr>
          <w:rFonts w:hint="eastAsia"/>
        </w:rPr>
        <w:t>」</w:t>
      </w:r>
      <w:r w:rsidR="006C0F45">
        <w:rPr>
          <w:rFonts w:hint="eastAsia"/>
        </w:rPr>
        <w:t>的階段</w:t>
      </w:r>
      <w:r w:rsidR="00C6096F">
        <w:rPr>
          <w:rFonts w:hint="eastAsia"/>
        </w:rPr>
        <w:t>。本期台灣學誌以「</w:t>
      </w:r>
      <w:r>
        <w:rPr>
          <w:rFonts w:hint="eastAsia"/>
        </w:rPr>
        <w:t>展演</w:t>
      </w:r>
      <w:r w:rsidR="00C6096F">
        <w:rPr>
          <w:rFonts w:hint="eastAsia"/>
        </w:rPr>
        <w:t>當代台灣</w:t>
      </w:r>
      <w:r>
        <w:rPr>
          <w:rFonts w:hint="eastAsia"/>
        </w:rPr>
        <w:t>：美學、歷史與政治</w:t>
      </w:r>
      <w:r w:rsidR="00C6096F">
        <w:rPr>
          <w:rFonts w:hint="eastAsia"/>
        </w:rPr>
        <w:t>」為輯，鎖定當代台灣劇場與各種藝術文化展演，期待論文</w:t>
      </w:r>
      <w:r>
        <w:rPr>
          <w:rFonts w:hint="eastAsia"/>
        </w:rPr>
        <w:t>觀照</w:t>
      </w:r>
      <w:r w:rsidR="00C6096F">
        <w:rPr>
          <w:rFonts w:hint="eastAsia"/>
        </w:rPr>
        <w:t>當代台灣藝術政治與美學歷史的種種討論</w:t>
      </w:r>
      <w:r>
        <w:rPr>
          <w:rFonts w:hint="eastAsia"/>
        </w:rPr>
        <w:t>。</w:t>
      </w:r>
      <w:r w:rsidR="00C6096F">
        <w:rPr>
          <w:rFonts w:hint="eastAsia"/>
        </w:rPr>
        <w:t>歡迎但不限於</w:t>
      </w:r>
      <w:r w:rsidR="00C6096F" w:rsidRPr="00850749">
        <w:rPr>
          <w:rFonts w:hint="eastAsia"/>
        </w:rPr>
        <w:t>以下子題：</w:t>
      </w:r>
    </w:p>
    <w:p w:rsidR="00C6096F" w:rsidRDefault="00C6096F" w:rsidP="00C6096F">
      <w:pPr>
        <w:ind w:firstLineChars="200" w:firstLine="480"/>
        <w:rPr>
          <w:b/>
        </w:rPr>
      </w:pP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新自由主義與台灣劇場</w:t>
      </w: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劇場與表演中的台灣再現</w:t>
      </w: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（後）小劇場年代的台灣</w:t>
      </w: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國家表演藝術中心的台灣劇場時代</w:t>
      </w: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地方劇團的認識與再認識</w:t>
      </w:r>
    </w:p>
    <w:p w:rsidR="00C6096F" w:rsidRPr="00850749" w:rsidRDefault="00C6096F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跨界的表演與美學</w:t>
      </w:r>
    </w:p>
    <w:p w:rsidR="001358D6" w:rsidRPr="00850749" w:rsidRDefault="001358D6" w:rsidP="00C6096F">
      <w:pPr>
        <w:pStyle w:val="a3"/>
        <w:numPr>
          <w:ilvl w:val="0"/>
          <w:numId w:val="2"/>
        </w:numPr>
      </w:pPr>
      <w:r w:rsidRPr="00850749">
        <w:rPr>
          <w:rFonts w:hint="eastAsia"/>
        </w:rPr>
        <w:t>再探表演中的「台灣」與「中國」</w:t>
      </w:r>
    </w:p>
    <w:p w:rsidR="001358D6" w:rsidRDefault="009340D7" w:rsidP="007A462E">
      <w:pPr>
        <w:pStyle w:val="a3"/>
        <w:numPr>
          <w:ilvl w:val="0"/>
          <w:numId w:val="2"/>
        </w:numPr>
        <w:rPr>
          <w:rFonts w:hint="eastAsia"/>
        </w:rPr>
      </w:pPr>
      <w:r w:rsidRPr="00850749">
        <w:rPr>
          <w:rFonts w:hint="eastAsia"/>
        </w:rPr>
        <w:t>當代華文與華語劇場</w:t>
      </w:r>
    </w:p>
    <w:p w:rsidR="00BA08B5" w:rsidRDefault="00BA08B5">
      <w:pPr>
        <w:widowControl/>
      </w:pPr>
      <w:r>
        <w:br w:type="page"/>
      </w:r>
    </w:p>
    <w:p w:rsidR="00BA08B5" w:rsidRPr="0037697F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</w:pPr>
      <w:r w:rsidRPr="0037697F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lastRenderedPageBreak/>
        <w:t>《台灣學誌》</w:t>
      </w:r>
    </w:p>
    <w:p w:rsidR="00BA08B5" w:rsidRPr="0037697F" w:rsidRDefault="00BA08B5" w:rsidP="00BA08B5">
      <w:pPr>
        <w:jc w:val="center"/>
        <w:rPr>
          <w:rFonts w:eastAsia="標楷體" w:hint="eastAsia"/>
          <w:b/>
          <w:i/>
          <w:color w:val="000000"/>
          <w:kern w:val="0"/>
          <w:sz w:val="28"/>
          <w:szCs w:val="28"/>
        </w:rPr>
      </w:pP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BA08B5" w:rsidRPr="00BD5CA3" w:rsidRDefault="00BA08B5" w:rsidP="00BA08B5">
      <w:pPr>
        <w:widowControl/>
        <w:spacing w:line="320" w:lineRule="atLeast"/>
        <w:jc w:val="center"/>
        <w:rPr>
          <w:rFonts w:ascii="新細明體" w:hAnsi="新細明體" w:cs="新細明體"/>
          <w:b/>
          <w:kern w:val="0"/>
        </w:rPr>
      </w:pPr>
      <w:r w:rsidRPr="00BD5CA3">
        <w:rPr>
          <w:rFonts w:ascii="新細明體" w:hAnsi="新細明體" w:cs="新細明體"/>
          <w:b/>
          <w:kern w:val="0"/>
        </w:rPr>
        <w:t>國立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/>
          <w:b/>
          <w:kern w:val="0"/>
        </w:rPr>
        <w:t>灣師範大學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 w:hint="eastAsia"/>
          <w:b/>
          <w:kern w:val="0"/>
        </w:rPr>
        <w:t>灣</w:t>
      </w:r>
      <w:r>
        <w:rPr>
          <w:rFonts w:ascii="新細明體" w:hAnsi="新細明體" w:cs="新細明體" w:hint="eastAsia"/>
          <w:b/>
          <w:kern w:val="0"/>
        </w:rPr>
        <w:t>語文學系</w:t>
      </w:r>
    </w:p>
    <w:p w:rsidR="00BA08B5" w:rsidRPr="006A6E2F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Cs w:val="24"/>
          <w:u w:val="single"/>
        </w:rPr>
      </w:pPr>
    </w:p>
    <w:p w:rsidR="00BA08B5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  <w:u w:val="single"/>
        </w:rPr>
      </w:pPr>
      <w:r w:rsidRPr="0037697F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  <w:u w:val="single"/>
        </w:rPr>
        <w:t>徵稿說明</w:t>
      </w:r>
    </w:p>
    <w:p w:rsidR="00BA08B5" w:rsidRPr="003A177B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Cs w:val="24"/>
          <w:u w:val="single"/>
        </w:rPr>
      </w:pPr>
    </w:p>
    <w:p w:rsidR="00BA08B5" w:rsidRDefault="00BA08B5" w:rsidP="00BA08B5">
      <w:pPr>
        <w:ind w:firstLineChars="200" w:firstLine="480"/>
        <w:rPr>
          <w:rFonts w:hint="eastAsia"/>
        </w:rPr>
      </w:pPr>
      <w:r w:rsidRPr="005C0BBA">
        <w:rPr>
          <w:rFonts w:hint="eastAsia"/>
        </w:rPr>
        <w:t>《台灣學誌》為</w:t>
      </w:r>
      <w:r>
        <w:rPr>
          <w:rFonts w:hint="eastAsia"/>
        </w:rPr>
        <w:t>國立臺灣師範大學臺</w:t>
      </w:r>
      <w:r w:rsidRPr="005C0BBA">
        <w:rPr>
          <w:rFonts w:hint="eastAsia"/>
        </w:rPr>
        <w:t>灣</w:t>
      </w:r>
      <w:r>
        <w:rPr>
          <w:rFonts w:hint="eastAsia"/>
        </w:rPr>
        <w:t>語文學系</w:t>
      </w:r>
      <w:r w:rsidRPr="005C0BBA">
        <w:rPr>
          <w:rFonts w:hint="eastAsia"/>
        </w:rPr>
        <w:t>出版之學術</w:t>
      </w:r>
      <w:r>
        <w:rPr>
          <w:rFonts w:hint="eastAsia"/>
        </w:rPr>
        <w:t>期</w:t>
      </w:r>
      <w:r w:rsidRPr="005C0BBA">
        <w:rPr>
          <w:rFonts w:hint="eastAsia"/>
        </w:rPr>
        <w:t>刊，</w:t>
      </w:r>
      <w:r>
        <w:rPr>
          <w:rFonts w:hint="eastAsia"/>
        </w:rPr>
        <w:t>舉</w:t>
      </w:r>
      <w:r w:rsidRPr="005C0BBA">
        <w:rPr>
          <w:rFonts w:hint="eastAsia"/>
        </w:rPr>
        <w:t>凡有關台灣文化、語言、文學、歷史、傳播、政治</w:t>
      </w:r>
      <w:r>
        <w:rPr>
          <w:rFonts w:hint="eastAsia"/>
        </w:rPr>
        <w:t>、</w:t>
      </w:r>
      <w:r w:rsidRPr="005C0BBA">
        <w:rPr>
          <w:rFonts w:hint="eastAsia"/>
        </w:rPr>
        <w:t>社會變遷等</w:t>
      </w:r>
      <w:r>
        <w:rPr>
          <w:rFonts w:hint="eastAsia"/>
        </w:rPr>
        <w:t>台灣研究</w:t>
      </w:r>
      <w:r w:rsidRPr="005C0BBA">
        <w:rPr>
          <w:rFonts w:hint="eastAsia"/>
        </w:rPr>
        <w:t>領域之學術性研究論文，均</w:t>
      </w:r>
      <w:proofErr w:type="gramStart"/>
      <w:r w:rsidRPr="005C0BBA">
        <w:rPr>
          <w:rFonts w:hint="eastAsia"/>
        </w:rPr>
        <w:t>歡迎賜稿</w:t>
      </w:r>
      <w:proofErr w:type="gramEnd"/>
      <w:r w:rsidRPr="005C0BBA">
        <w:rPr>
          <w:rFonts w:hint="eastAsia"/>
        </w:rPr>
        <w:t>。本刊尤其歡迎針對上述領域</w:t>
      </w:r>
      <w:r>
        <w:rPr>
          <w:rFonts w:hint="eastAsia"/>
        </w:rPr>
        <w:t>進行</w:t>
      </w:r>
      <w:r w:rsidRPr="005C0BBA">
        <w:rPr>
          <w:rFonts w:hint="eastAsia"/>
        </w:rPr>
        <w:t>跨學科研究</w:t>
      </w:r>
      <w:r>
        <w:rPr>
          <w:rFonts w:hint="eastAsia"/>
        </w:rPr>
        <w:t>之</w:t>
      </w:r>
      <w:r w:rsidRPr="005C0BBA">
        <w:rPr>
          <w:rFonts w:hint="eastAsia"/>
        </w:rPr>
        <w:t>論文，期待在當代台灣急遽變遷的時空背景下，以更貼近議題本身的問題意識、更具創意的探究方式，開啟關於台灣學的學術對話和理論建構。</w:t>
      </w:r>
    </w:p>
    <w:p w:rsidR="00BA08B5" w:rsidRPr="0053152C" w:rsidRDefault="00BA08B5" w:rsidP="00BA08B5"/>
    <w:p w:rsidR="00BA08B5" w:rsidRPr="00A27538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 w:rsidRPr="00A27538">
        <w:rPr>
          <w:rFonts w:hint="eastAsia"/>
          <w:b/>
        </w:rPr>
        <w:t>文稿類型</w:t>
      </w:r>
    </w:p>
    <w:p w:rsidR="00BA08B5" w:rsidRPr="001343C5" w:rsidRDefault="00BA08B5" w:rsidP="00BA08B5">
      <w:pPr>
        <w:numPr>
          <w:ilvl w:val="0"/>
          <w:numId w:val="6"/>
        </w:numPr>
        <w:tabs>
          <w:tab w:val="clear" w:pos="1200"/>
          <w:tab w:val="num" w:pos="720"/>
        </w:tabs>
        <w:ind w:left="720"/>
      </w:pPr>
      <w:r w:rsidRPr="00A135B8">
        <w:rPr>
          <w:rFonts w:hint="eastAsia"/>
        </w:rPr>
        <w:t>一般論文（</w:t>
      </w:r>
      <w:r>
        <w:rPr>
          <w:rFonts w:hint="eastAsia"/>
        </w:rPr>
        <w:t>R</w:t>
      </w:r>
      <w:r w:rsidRPr="00A135B8">
        <w:t>esearch</w:t>
      </w:r>
      <w:r w:rsidRPr="00A135B8">
        <w:rPr>
          <w:rFonts w:hint="eastAsia"/>
        </w:rPr>
        <w:t xml:space="preserve"> </w:t>
      </w:r>
      <w:r>
        <w:rPr>
          <w:rFonts w:hint="eastAsia"/>
        </w:rPr>
        <w:t>A</w:t>
      </w:r>
      <w:r w:rsidRPr="00A135B8">
        <w:t>rticle</w:t>
      </w:r>
      <w:r>
        <w:rPr>
          <w:rFonts w:hint="eastAsia"/>
        </w:rPr>
        <w:t>）：未於</w:t>
      </w:r>
      <w:r w:rsidRPr="001343C5">
        <w:rPr>
          <w:rFonts w:hint="eastAsia"/>
        </w:rPr>
        <w:t>國內外其他期刊、專書、網站發表過之學術論文，中文、台文、日文以</w:t>
      </w:r>
      <w:r w:rsidRPr="001343C5">
        <w:t>2</w:t>
      </w:r>
      <w:r w:rsidRPr="001343C5">
        <w:rPr>
          <w:rFonts w:hint="eastAsia"/>
        </w:rPr>
        <w:t>萬字為原則，英文以</w:t>
      </w:r>
      <w:r w:rsidRPr="001343C5">
        <w:rPr>
          <w:rFonts w:hint="eastAsia"/>
        </w:rPr>
        <w:t>1</w:t>
      </w:r>
      <w:r w:rsidRPr="001343C5">
        <w:rPr>
          <w:rFonts w:hint="eastAsia"/>
        </w:rPr>
        <w:t>萬字為原則。</w:t>
      </w:r>
    </w:p>
    <w:p w:rsidR="00BA08B5" w:rsidRPr="001343C5" w:rsidRDefault="00BA08B5" w:rsidP="00BA08B5">
      <w:pPr>
        <w:numPr>
          <w:ilvl w:val="0"/>
          <w:numId w:val="6"/>
        </w:numPr>
        <w:tabs>
          <w:tab w:val="clear" w:pos="1200"/>
          <w:tab w:val="num" w:pos="720"/>
        </w:tabs>
        <w:ind w:left="720"/>
        <w:rPr>
          <w:rFonts w:hint="eastAsia"/>
        </w:rPr>
      </w:pPr>
      <w:r w:rsidRPr="001343C5">
        <w:rPr>
          <w:rFonts w:hint="eastAsia"/>
        </w:rPr>
        <w:t>專題論文（</w:t>
      </w:r>
      <w:r w:rsidRPr="001343C5">
        <w:rPr>
          <w:rFonts w:hint="eastAsia"/>
        </w:rPr>
        <w:t>T</w:t>
      </w:r>
      <w:r w:rsidRPr="001343C5">
        <w:t xml:space="preserve">heme </w:t>
      </w:r>
      <w:r w:rsidRPr="001343C5">
        <w:rPr>
          <w:rFonts w:hint="eastAsia"/>
        </w:rPr>
        <w:t>A</w:t>
      </w:r>
      <w:r w:rsidRPr="001343C5">
        <w:t>rticle</w:t>
      </w:r>
      <w:r w:rsidRPr="001343C5">
        <w:rPr>
          <w:rFonts w:hint="eastAsia"/>
        </w:rPr>
        <w:t>）：由本刊編輯委員會規劃特定議題徵稿或邀稿之專題論文，篇幅如同一般論文之規定。</w:t>
      </w:r>
    </w:p>
    <w:p w:rsidR="00BA08B5" w:rsidRPr="001343C5" w:rsidRDefault="00BA08B5" w:rsidP="00BA08B5">
      <w:pPr>
        <w:numPr>
          <w:ilvl w:val="0"/>
          <w:numId w:val="6"/>
        </w:numPr>
        <w:tabs>
          <w:tab w:val="clear" w:pos="1200"/>
          <w:tab w:val="num" w:pos="720"/>
        </w:tabs>
        <w:ind w:left="720"/>
        <w:rPr>
          <w:rFonts w:hint="eastAsia"/>
        </w:rPr>
      </w:pPr>
      <w:r w:rsidRPr="001343C5">
        <w:rPr>
          <w:rFonts w:hint="eastAsia"/>
        </w:rPr>
        <w:t>書評（</w:t>
      </w:r>
      <w:r w:rsidRPr="001343C5">
        <w:rPr>
          <w:rFonts w:hint="eastAsia"/>
        </w:rPr>
        <w:t>B</w:t>
      </w:r>
      <w:r w:rsidRPr="001343C5">
        <w:t xml:space="preserve">ook </w:t>
      </w:r>
      <w:r w:rsidRPr="001343C5">
        <w:rPr>
          <w:rFonts w:hint="eastAsia"/>
        </w:rPr>
        <w:t>R</w:t>
      </w:r>
      <w:r w:rsidRPr="001343C5">
        <w:t>eview</w:t>
      </w:r>
      <w:r w:rsidRPr="001343C5">
        <w:rPr>
          <w:rFonts w:hint="eastAsia"/>
        </w:rPr>
        <w:t>）：針對近期國內外出版之台灣文化、語言、文學等相關著作所撰寫之評介，中文以</w:t>
      </w:r>
      <w:r w:rsidRPr="001343C5">
        <w:rPr>
          <w:rFonts w:hint="eastAsia"/>
        </w:rPr>
        <w:t>1500-5000</w:t>
      </w:r>
      <w:r w:rsidRPr="001343C5">
        <w:rPr>
          <w:rFonts w:hint="eastAsia"/>
        </w:rPr>
        <w:t>字為原則。</w:t>
      </w:r>
    </w:p>
    <w:p w:rsidR="00BA08B5" w:rsidRPr="001343C5" w:rsidRDefault="00BA08B5" w:rsidP="00BA08B5">
      <w:pPr>
        <w:numPr>
          <w:ilvl w:val="0"/>
          <w:numId w:val="6"/>
        </w:numPr>
        <w:tabs>
          <w:tab w:val="clear" w:pos="1200"/>
          <w:tab w:val="num" w:pos="720"/>
        </w:tabs>
        <w:ind w:left="720"/>
        <w:rPr>
          <w:rFonts w:hint="eastAsia"/>
        </w:rPr>
      </w:pPr>
      <w:r w:rsidRPr="001343C5">
        <w:rPr>
          <w:rFonts w:hint="eastAsia"/>
        </w:rPr>
        <w:t>研究紀要（</w:t>
      </w:r>
      <w:r w:rsidRPr="001343C5">
        <w:rPr>
          <w:rFonts w:hint="eastAsia"/>
        </w:rPr>
        <w:t>Report</w:t>
      </w:r>
      <w:r w:rsidRPr="001343C5">
        <w:rPr>
          <w:rFonts w:hint="eastAsia"/>
        </w:rPr>
        <w:t>）：由本刊編輯委員會邀請學者專家開闢專欄發表之最新研究。</w:t>
      </w:r>
    </w:p>
    <w:p w:rsidR="00BA08B5" w:rsidRDefault="00BA08B5" w:rsidP="00BA08B5">
      <w:pPr>
        <w:rPr>
          <w:rFonts w:hint="eastAsia"/>
        </w:rPr>
      </w:pPr>
    </w:p>
    <w:p w:rsidR="00BA08B5" w:rsidRPr="00A27538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 w:rsidRPr="00A27538">
        <w:rPr>
          <w:rFonts w:hint="eastAsia"/>
          <w:b/>
        </w:rPr>
        <w:t>論文</w:t>
      </w:r>
      <w:r>
        <w:rPr>
          <w:rFonts w:hint="eastAsia"/>
          <w:b/>
        </w:rPr>
        <w:t>語言與</w:t>
      </w:r>
      <w:r w:rsidRPr="00A27538">
        <w:rPr>
          <w:rFonts w:hint="eastAsia"/>
          <w:b/>
        </w:rPr>
        <w:t>格式</w:t>
      </w:r>
    </w:p>
    <w:p w:rsidR="00BA08B5" w:rsidRPr="005C0BBA" w:rsidRDefault="00BA08B5" w:rsidP="00BA08B5">
      <w:pPr>
        <w:numPr>
          <w:ilvl w:val="0"/>
          <w:numId w:val="7"/>
        </w:numPr>
      </w:pPr>
      <w:r w:rsidRPr="005C0BBA">
        <w:rPr>
          <w:rFonts w:hint="eastAsia"/>
        </w:rPr>
        <w:t>本刊接</w:t>
      </w:r>
      <w:r>
        <w:rPr>
          <w:rFonts w:hint="eastAsia"/>
        </w:rPr>
        <w:t>受中文、台文</w:t>
      </w:r>
      <w:r w:rsidRPr="00A135B8">
        <w:rPr>
          <w:rFonts w:hint="eastAsia"/>
        </w:rPr>
        <w:t>、英文及日文文稿</w:t>
      </w:r>
      <w:r w:rsidRPr="005C0BBA">
        <w:rPr>
          <w:rFonts w:hint="eastAsia"/>
        </w:rPr>
        <w:t>。</w:t>
      </w:r>
    </w:p>
    <w:p w:rsidR="00BA08B5" w:rsidRPr="005C0BBA" w:rsidRDefault="00BA08B5" w:rsidP="00BA08B5">
      <w:pPr>
        <w:numPr>
          <w:ilvl w:val="0"/>
          <w:numId w:val="7"/>
        </w:numPr>
      </w:pPr>
      <w:r w:rsidRPr="005C0BBA">
        <w:rPr>
          <w:rFonts w:hint="eastAsia"/>
        </w:rPr>
        <w:t>稿件請以電腦軟體</w:t>
      </w:r>
      <w:r>
        <w:t>WORD</w:t>
      </w:r>
      <w:r w:rsidRPr="005C0BBA">
        <w:rPr>
          <w:rFonts w:hint="eastAsia"/>
        </w:rPr>
        <w:t>製作，橫向書寫。</w:t>
      </w:r>
    </w:p>
    <w:p w:rsidR="00BA08B5" w:rsidRDefault="00BA08B5" w:rsidP="00BA08B5">
      <w:pPr>
        <w:numPr>
          <w:ilvl w:val="0"/>
          <w:numId w:val="7"/>
        </w:numPr>
        <w:rPr>
          <w:rFonts w:hint="eastAsia"/>
        </w:rPr>
      </w:pPr>
      <w:r w:rsidRPr="005C0BBA">
        <w:rPr>
          <w:rFonts w:hint="eastAsia"/>
        </w:rPr>
        <w:t>來稿請</w:t>
      </w:r>
      <w:r>
        <w:rPr>
          <w:rFonts w:hint="eastAsia"/>
        </w:rPr>
        <w:t>務必</w:t>
      </w:r>
      <w:r w:rsidRPr="005C0BBA">
        <w:rPr>
          <w:rFonts w:hint="eastAsia"/>
        </w:rPr>
        <w:t>符合本刊論文格式之相關規定（</w:t>
      </w:r>
      <w:r>
        <w:rPr>
          <w:rFonts w:hint="eastAsia"/>
        </w:rPr>
        <w:t>詳見論文格式</w:t>
      </w:r>
      <w:r w:rsidRPr="005C0BBA">
        <w:rPr>
          <w:rFonts w:hint="eastAsia"/>
        </w:rPr>
        <w:t>說明）。</w:t>
      </w:r>
    </w:p>
    <w:p w:rsidR="00BA08B5" w:rsidRPr="00EA53ED" w:rsidRDefault="00BA08B5" w:rsidP="00BA08B5">
      <w:pPr>
        <w:numPr>
          <w:ilvl w:val="0"/>
          <w:numId w:val="7"/>
        </w:numPr>
        <w:rPr>
          <w:rFonts w:hint="eastAsia"/>
          <w:u w:val="single"/>
        </w:rPr>
      </w:pPr>
      <w:r w:rsidRPr="00EA53ED">
        <w:rPr>
          <w:rFonts w:hint="eastAsia"/>
          <w:u w:val="single"/>
        </w:rPr>
        <w:t>若通過本刊審查，須配合依</w:t>
      </w:r>
      <w:r w:rsidRPr="00EA53ED">
        <w:rPr>
          <w:rFonts w:hint="eastAsia"/>
          <w:u w:val="single"/>
        </w:rPr>
        <w:t>Scopus</w:t>
      </w:r>
      <w:r w:rsidRPr="00EA53ED">
        <w:rPr>
          <w:rFonts w:hint="eastAsia"/>
          <w:u w:val="single"/>
        </w:rPr>
        <w:t>資料庫規範將引用書目英譯。</w:t>
      </w:r>
    </w:p>
    <w:p w:rsidR="00BA08B5" w:rsidRPr="00CA05C9" w:rsidRDefault="00BA08B5" w:rsidP="00BA08B5"/>
    <w:p w:rsidR="00BA08B5" w:rsidRPr="00A27538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 w:rsidRPr="00A27538">
        <w:rPr>
          <w:rFonts w:hint="eastAsia"/>
          <w:b/>
        </w:rPr>
        <w:t>審查程序</w:t>
      </w:r>
    </w:p>
    <w:p w:rsidR="00BA08B5" w:rsidRPr="00003D94" w:rsidRDefault="00BA08B5" w:rsidP="00BA08B5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「一般論文」與「專題論文」將先由</w:t>
      </w:r>
      <w:r w:rsidRPr="005C0BBA">
        <w:rPr>
          <w:rFonts w:hint="eastAsia"/>
        </w:rPr>
        <w:t>本刊編輯委員會</w:t>
      </w:r>
      <w:r w:rsidRPr="00C35176">
        <w:rPr>
          <w:rFonts w:hint="eastAsia"/>
        </w:rPr>
        <w:t>進行初審，再聘請</w:t>
      </w:r>
      <w:r>
        <w:rPr>
          <w:rFonts w:hint="eastAsia"/>
        </w:rPr>
        <w:t>相關領域二位專家進行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</w:t>
      </w:r>
      <w:r w:rsidRPr="00003D94">
        <w:rPr>
          <w:rFonts w:hint="eastAsia"/>
        </w:rPr>
        <w:t>，必要時得送交第三位審查。最終再由編輯委員會決議錄取篇目。「書評」、「研究紀要」則</w:t>
      </w:r>
      <w:proofErr w:type="gramStart"/>
      <w:r w:rsidRPr="00003D94">
        <w:rPr>
          <w:rFonts w:hint="eastAsia"/>
        </w:rPr>
        <w:t>逕</w:t>
      </w:r>
      <w:proofErr w:type="gramEnd"/>
      <w:r w:rsidRPr="00003D94">
        <w:rPr>
          <w:rFonts w:hint="eastAsia"/>
        </w:rPr>
        <w:t>由編輯委員會審查。</w:t>
      </w:r>
    </w:p>
    <w:p w:rsidR="00BA08B5" w:rsidRPr="00003D94" w:rsidRDefault="00BA08B5" w:rsidP="00BA08B5">
      <w:pPr>
        <w:numPr>
          <w:ilvl w:val="0"/>
          <w:numId w:val="8"/>
        </w:numPr>
        <w:rPr>
          <w:u w:val="single"/>
        </w:rPr>
      </w:pPr>
      <w:r w:rsidRPr="00003D94">
        <w:rPr>
          <w:rFonts w:hint="eastAsia"/>
          <w:u w:val="single"/>
        </w:rPr>
        <w:t>來稿進入</w:t>
      </w:r>
      <w:proofErr w:type="gramStart"/>
      <w:r w:rsidRPr="00003D94">
        <w:rPr>
          <w:rFonts w:hint="eastAsia"/>
          <w:u w:val="single"/>
        </w:rPr>
        <w:t>複</w:t>
      </w:r>
      <w:proofErr w:type="gramEnd"/>
      <w:r w:rsidRPr="00003D94">
        <w:rPr>
          <w:rFonts w:hint="eastAsia"/>
          <w:u w:val="single"/>
        </w:rPr>
        <w:t>審階段後，原則上</w:t>
      </w:r>
      <w:proofErr w:type="gramStart"/>
      <w:r w:rsidRPr="00003D94">
        <w:rPr>
          <w:rFonts w:hint="eastAsia"/>
          <w:u w:val="single"/>
        </w:rPr>
        <w:t>不得撤稿</w:t>
      </w:r>
      <w:proofErr w:type="gramEnd"/>
      <w:r w:rsidRPr="00003D94">
        <w:rPr>
          <w:rFonts w:hint="eastAsia"/>
        </w:rPr>
        <w:t>。然因特殊事由而</w:t>
      </w:r>
      <w:proofErr w:type="gramStart"/>
      <w:r w:rsidRPr="00003D94">
        <w:rPr>
          <w:rFonts w:hint="eastAsia"/>
        </w:rPr>
        <w:t>需撤稿者</w:t>
      </w:r>
      <w:proofErr w:type="gramEnd"/>
      <w:r w:rsidRPr="00003D94">
        <w:rPr>
          <w:rFonts w:hint="eastAsia"/>
        </w:rPr>
        <w:t>，由</w:t>
      </w:r>
      <w:proofErr w:type="gramStart"/>
      <w:r w:rsidRPr="00003D94">
        <w:rPr>
          <w:rFonts w:hint="eastAsia"/>
        </w:rPr>
        <w:t>主編與執編審</w:t>
      </w:r>
      <w:proofErr w:type="gramEnd"/>
      <w:r w:rsidRPr="00003D94">
        <w:rPr>
          <w:rFonts w:hint="eastAsia"/>
        </w:rPr>
        <w:t>核決定。非因特殊事由而自行</w:t>
      </w:r>
      <w:proofErr w:type="gramStart"/>
      <w:r w:rsidRPr="00003D94">
        <w:rPr>
          <w:rFonts w:hint="eastAsia"/>
        </w:rPr>
        <w:t>撤稿者</w:t>
      </w:r>
      <w:proofErr w:type="gramEnd"/>
      <w:r w:rsidRPr="00003D94">
        <w:rPr>
          <w:rFonts w:hint="eastAsia"/>
        </w:rPr>
        <w:t>，本刊不再接受其投稿。</w:t>
      </w:r>
    </w:p>
    <w:p w:rsidR="00BA08B5" w:rsidRDefault="00BA08B5" w:rsidP="00BA08B5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「一般論文」與「專題論文」</w:t>
      </w:r>
      <w:r w:rsidRPr="006F0BD9">
        <w:rPr>
          <w:rFonts w:hint="eastAsia"/>
        </w:rPr>
        <w:t>採取雙向匿名審查，</w:t>
      </w:r>
      <w:r w:rsidRPr="00CA05C9">
        <w:rPr>
          <w:rFonts w:hint="eastAsia"/>
          <w:u w:val="single"/>
        </w:rPr>
        <w:t>稿件請勿出現作者姓名及相關資訊</w:t>
      </w:r>
      <w:r w:rsidRPr="00D54572">
        <w:rPr>
          <w:rFonts w:hint="eastAsia"/>
        </w:rPr>
        <w:t>。</w:t>
      </w:r>
    </w:p>
    <w:p w:rsidR="00BA08B5" w:rsidRPr="00D54572" w:rsidRDefault="00BA08B5" w:rsidP="00BA08B5">
      <w:pPr>
        <w:numPr>
          <w:ilvl w:val="0"/>
          <w:numId w:val="8"/>
        </w:numPr>
        <w:rPr>
          <w:rFonts w:hint="eastAsia"/>
        </w:rPr>
      </w:pPr>
      <w:r w:rsidRPr="00181692">
        <w:rPr>
          <w:rFonts w:hint="eastAsia"/>
          <w:u w:val="single"/>
        </w:rPr>
        <w:lastRenderedPageBreak/>
        <w:t>論文中、英文摘要同樣列入審查範圍，請務必斟酌行文用字</w:t>
      </w:r>
      <w:r w:rsidRPr="00117D46">
        <w:rPr>
          <w:rFonts w:hint="eastAsia"/>
        </w:rPr>
        <w:t>。</w:t>
      </w:r>
    </w:p>
    <w:p w:rsidR="00BA08B5" w:rsidRPr="005C0BBA" w:rsidRDefault="00BA08B5" w:rsidP="00BA08B5"/>
    <w:p w:rsidR="00BA08B5" w:rsidRPr="00A27538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 w:rsidRPr="00A27538">
        <w:rPr>
          <w:rFonts w:hint="eastAsia"/>
          <w:b/>
        </w:rPr>
        <w:t>著作權</w:t>
      </w:r>
      <w:r>
        <w:rPr>
          <w:rFonts w:hint="eastAsia"/>
          <w:b/>
        </w:rPr>
        <w:t>與學術倫理</w:t>
      </w:r>
    </w:p>
    <w:p w:rsidR="00BA08B5" w:rsidRPr="00C25823" w:rsidRDefault="00BA08B5" w:rsidP="00BA08B5">
      <w:pPr>
        <w:numPr>
          <w:ilvl w:val="0"/>
          <w:numId w:val="4"/>
        </w:numPr>
        <w:rPr>
          <w:rFonts w:hint="eastAsia"/>
        </w:rPr>
      </w:pPr>
      <w:proofErr w:type="gramStart"/>
      <w:r w:rsidRPr="00C25823">
        <w:rPr>
          <w:rFonts w:hint="eastAsia"/>
        </w:rPr>
        <w:t>本刊不接受</w:t>
      </w:r>
      <w:proofErr w:type="gramEnd"/>
      <w:r w:rsidRPr="00C25823">
        <w:rPr>
          <w:rFonts w:hint="eastAsia"/>
        </w:rPr>
        <w:t>已在國內外其他學術期刊或著作發表之文稿，亦不接受一稿多投或侵害他人著作權等違反學術倫理之行為。若經發現上述情形者，本刊往後不再接受其投稿。</w:t>
      </w:r>
    </w:p>
    <w:p w:rsidR="00BA08B5" w:rsidRDefault="00BA08B5" w:rsidP="00BA08B5">
      <w:pPr>
        <w:numPr>
          <w:ilvl w:val="0"/>
          <w:numId w:val="4"/>
        </w:numPr>
        <w:rPr>
          <w:rFonts w:hint="eastAsia"/>
        </w:rPr>
      </w:pPr>
      <w:r w:rsidRPr="003E5BA0">
        <w:rPr>
          <w:rFonts w:hint="eastAsia"/>
        </w:rPr>
        <w:t>來稿經所有列名作者同意刊登之後，即非專屬授權本刊以紙本或數位方式出版，或</w:t>
      </w:r>
      <w:r w:rsidRPr="00A27538">
        <w:rPr>
          <w:rFonts w:hint="eastAsia"/>
        </w:rPr>
        <w:t>由本刊</w:t>
      </w:r>
      <w:r w:rsidRPr="00117D46">
        <w:rPr>
          <w:rFonts w:hint="eastAsia"/>
        </w:rPr>
        <w:t>再授權國家圖書館及其他資料庫</w:t>
      </w:r>
      <w:r w:rsidRPr="00117D46">
        <w:t>進行重製、</w:t>
      </w:r>
      <w:r w:rsidRPr="00117D46">
        <w:rPr>
          <w:rFonts w:hint="eastAsia"/>
        </w:rPr>
        <w:t>典藏、透過網路公開傳輸、</w:t>
      </w:r>
      <w:r w:rsidRPr="00117D46">
        <w:t>授權用戶下載、列印、瀏覽等行為</w:t>
      </w:r>
      <w:r w:rsidRPr="00117D46">
        <w:rPr>
          <w:rFonts w:hint="eastAsia"/>
        </w:rPr>
        <w:t>。</w:t>
      </w:r>
      <w:r w:rsidRPr="00A27538">
        <w:rPr>
          <w:rFonts w:hint="eastAsia"/>
        </w:rPr>
        <w:t>為符合</w:t>
      </w:r>
      <w:r>
        <w:rPr>
          <w:rFonts w:hint="eastAsia"/>
        </w:rPr>
        <w:t>紙本或</w:t>
      </w:r>
      <w:r w:rsidRPr="00A27538">
        <w:rPr>
          <w:rFonts w:hint="eastAsia"/>
        </w:rPr>
        <w:t>資料庫系統之需求，</w:t>
      </w:r>
      <w:proofErr w:type="gramStart"/>
      <w:r w:rsidRPr="00A27538">
        <w:rPr>
          <w:rFonts w:hint="eastAsia"/>
        </w:rPr>
        <w:t>本刊得針對</w:t>
      </w:r>
      <w:proofErr w:type="gramEnd"/>
      <w:r w:rsidRPr="00A27538">
        <w:rPr>
          <w:rFonts w:hint="eastAsia"/>
        </w:rPr>
        <w:t>著作格式進行變更。</w:t>
      </w:r>
    </w:p>
    <w:p w:rsidR="00BA08B5" w:rsidRPr="005C0BBA" w:rsidRDefault="00BA08B5" w:rsidP="00BA08B5">
      <w:pPr>
        <w:numPr>
          <w:ilvl w:val="0"/>
          <w:numId w:val="4"/>
        </w:numPr>
      </w:pPr>
      <w:r w:rsidRPr="005C0BBA">
        <w:rPr>
          <w:rFonts w:hint="eastAsia"/>
        </w:rPr>
        <w:t>經刊登</w:t>
      </w:r>
      <w:r>
        <w:rPr>
          <w:rFonts w:hint="eastAsia"/>
        </w:rPr>
        <w:t>之稿件</w:t>
      </w:r>
      <w:r w:rsidRPr="005C0BBA">
        <w:rPr>
          <w:rFonts w:hint="eastAsia"/>
        </w:rPr>
        <w:t>，本刊保有另外出刊的權利。作者如</w:t>
      </w:r>
      <w:r>
        <w:rPr>
          <w:rFonts w:hint="eastAsia"/>
        </w:rPr>
        <w:t>欲自行結集出版，敬請註明出處。</w:t>
      </w:r>
    </w:p>
    <w:p w:rsidR="00BA08B5" w:rsidRPr="001565E7" w:rsidRDefault="00BA08B5" w:rsidP="00BA08B5"/>
    <w:p w:rsidR="00BA08B5" w:rsidRPr="006062E1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>
        <w:rPr>
          <w:rFonts w:hint="eastAsia"/>
          <w:b/>
        </w:rPr>
        <w:t>截稿與</w:t>
      </w:r>
      <w:r w:rsidRPr="006062E1">
        <w:rPr>
          <w:rFonts w:hint="eastAsia"/>
          <w:b/>
        </w:rPr>
        <w:t>出刊日期</w:t>
      </w:r>
    </w:p>
    <w:p w:rsidR="00BA08B5" w:rsidRDefault="00BA08B5" w:rsidP="00BA08B5">
      <w:pPr>
        <w:numPr>
          <w:ilvl w:val="0"/>
          <w:numId w:val="18"/>
        </w:numPr>
        <w:rPr>
          <w:rFonts w:hint="eastAsia"/>
        </w:rPr>
      </w:pPr>
      <w:proofErr w:type="gramStart"/>
      <w:r w:rsidRPr="006062E1">
        <w:rPr>
          <w:rFonts w:hint="eastAsia"/>
        </w:rPr>
        <w:t>本刊為半</w:t>
      </w:r>
      <w:proofErr w:type="gramEnd"/>
      <w:r w:rsidRPr="006062E1">
        <w:rPr>
          <w:rFonts w:hint="eastAsia"/>
        </w:rPr>
        <w:t>年刊，訂於每年</w:t>
      </w:r>
      <w:r w:rsidRPr="006062E1">
        <w:rPr>
          <w:rFonts w:hint="eastAsia"/>
        </w:rPr>
        <w:t>4</w:t>
      </w:r>
      <w:r w:rsidRPr="006062E1">
        <w:rPr>
          <w:rFonts w:hint="eastAsia"/>
        </w:rPr>
        <w:t>月、</w:t>
      </w:r>
      <w:r w:rsidRPr="006062E1">
        <w:rPr>
          <w:rFonts w:hint="eastAsia"/>
        </w:rPr>
        <w:t>10</w:t>
      </w:r>
      <w:r w:rsidRPr="006062E1">
        <w:rPr>
          <w:rFonts w:hint="eastAsia"/>
        </w:rPr>
        <w:t>月出刊，</w:t>
      </w:r>
      <w:r w:rsidRPr="00046C66">
        <w:rPr>
          <w:rFonts w:hint="eastAsia"/>
        </w:rPr>
        <w:t>截稿日期為當期出刊之</w:t>
      </w:r>
      <w:r w:rsidRPr="00046C66">
        <w:rPr>
          <w:rFonts w:hint="eastAsia"/>
        </w:rPr>
        <w:t>7</w:t>
      </w:r>
      <w:r w:rsidRPr="00046C66">
        <w:rPr>
          <w:rFonts w:hint="eastAsia"/>
        </w:rPr>
        <w:t>個月前（</w:t>
      </w:r>
      <w:r w:rsidRPr="00046C66">
        <w:rPr>
          <w:rFonts w:hint="eastAsia"/>
        </w:rPr>
        <w:t>9</w:t>
      </w:r>
      <w:r w:rsidRPr="00046C66">
        <w:rPr>
          <w:rFonts w:hint="eastAsia"/>
        </w:rPr>
        <w:t>月底與</w:t>
      </w:r>
      <w:r w:rsidRPr="00046C66">
        <w:rPr>
          <w:rFonts w:hint="eastAsia"/>
        </w:rPr>
        <w:t>3</w:t>
      </w:r>
      <w:r w:rsidRPr="00046C66">
        <w:rPr>
          <w:rFonts w:hint="eastAsia"/>
        </w:rPr>
        <w:t>月底），</w:t>
      </w:r>
      <w:r w:rsidRPr="006062E1">
        <w:rPr>
          <w:rFonts w:hint="eastAsia"/>
        </w:rPr>
        <w:t>歡迎隨時來稿。</w:t>
      </w:r>
    </w:p>
    <w:p w:rsidR="00BA08B5" w:rsidRPr="006062E1" w:rsidRDefault="00BA08B5" w:rsidP="00BA08B5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若因當期稿件眾多或為配合專題設置，</w:t>
      </w:r>
      <w:proofErr w:type="gramStart"/>
      <w:r>
        <w:rPr>
          <w:rFonts w:hint="eastAsia"/>
        </w:rPr>
        <w:t>本刊得將</w:t>
      </w:r>
      <w:proofErr w:type="gramEnd"/>
      <w:r>
        <w:rPr>
          <w:rFonts w:hint="eastAsia"/>
        </w:rPr>
        <w:t>通過審查之論文順延至下一期刊登，然作者得向本刊申請刊登證明書。</w:t>
      </w:r>
    </w:p>
    <w:p w:rsidR="00BA08B5" w:rsidRPr="00795FDA" w:rsidRDefault="00BA08B5" w:rsidP="00BA08B5"/>
    <w:p w:rsidR="00BA08B5" w:rsidRPr="00A27538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b/>
        </w:rPr>
      </w:pPr>
      <w:r>
        <w:rPr>
          <w:rFonts w:hint="eastAsia"/>
          <w:b/>
        </w:rPr>
        <w:t>稿件繳交（含紙本二份及電子</w:t>
      </w:r>
      <w:proofErr w:type="gramStart"/>
      <w:r>
        <w:rPr>
          <w:rFonts w:hint="eastAsia"/>
          <w:b/>
        </w:rPr>
        <w:t>檔</w:t>
      </w:r>
      <w:proofErr w:type="gramEnd"/>
      <w:r>
        <w:rPr>
          <w:rFonts w:hint="eastAsia"/>
          <w:b/>
        </w:rPr>
        <w:t>一份）</w:t>
      </w:r>
    </w:p>
    <w:p w:rsidR="00BA08B5" w:rsidRDefault="00BA08B5" w:rsidP="00BA08B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稿件繳交</w:t>
      </w:r>
      <w:proofErr w:type="gramStart"/>
      <w:r>
        <w:rPr>
          <w:rFonts w:hint="eastAsia"/>
        </w:rPr>
        <w:t>須含紙本</w:t>
      </w:r>
      <w:proofErr w:type="gramEnd"/>
      <w:r>
        <w:rPr>
          <w:rFonts w:hint="eastAsia"/>
        </w:rPr>
        <w:t>二份及電子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一份，分別以郵寄及電子郵件方式寄送，並</w:t>
      </w:r>
      <w:r w:rsidRPr="003C0793">
        <w:rPr>
          <w:rFonts w:hint="eastAsia"/>
        </w:rPr>
        <w:t>註明投稿台灣學</w:t>
      </w:r>
      <w:proofErr w:type="gramStart"/>
      <w:r w:rsidRPr="003C0793">
        <w:rPr>
          <w:rFonts w:hint="eastAsia"/>
        </w:rPr>
        <w:t>誌</w:t>
      </w:r>
      <w:proofErr w:type="gramEnd"/>
      <w:r w:rsidRPr="003C0793">
        <w:rPr>
          <w:rFonts w:hint="eastAsia"/>
        </w:rPr>
        <w:t>，若無回覆請</w:t>
      </w:r>
      <w:r>
        <w:rPr>
          <w:rFonts w:hint="eastAsia"/>
        </w:rPr>
        <w:t>務必</w:t>
      </w:r>
      <w:r w:rsidRPr="003C0793">
        <w:rPr>
          <w:rFonts w:hint="eastAsia"/>
        </w:rPr>
        <w:t>來電確認。</w:t>
      </w:r>
      <w:r>
        <w:rPr>
          <w:rFonts w:hint="eastAsia"/>
        </w:rPr>
        <w:t>繳交內容包含：</w:t>
      </w:r>
    </w:p>
    <w:p w:rsidR="00BA08B5" w:rsidRDefault="00BA08B5" w:rsidP="00BA08B5">
      <w:pPr>
        <w:numPr>
          <w:ilvl w:val="1"/>
          <w:numId w:val="3"/>
        </w:numPr>
        <w:tabs>
          <w:tab w:val="clear" w:pos="960"/>
          <w:tab w:val="num" w:pos="709"/>
        </w:tabs>
        <w:ind w:left="1134" w:rightChars="-82" w:right="-197" w:hanging="708"/>
        <w:rPr>
          <w:rFonts w:hint="eastAsia"/>
        </w:rPr>
      </w:pPr>
      <w:r>
        <w:rPr>
          <w:rFonts w:hint="eastAsia"/>
        </w:rPr>
        <w:t>論文全文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</w:t>
      </w:r>
      <w:r w:rsidRPr="00BE7E9C">
        <w:rPr>
          <w:rFonts w:hint="eastAsia"/>
        </w:rPr>
        <w:t>中</w:t>
      </w:r>
      <w:r>
        <w:rPr>
          <w:rFonts w:hint="eastAsia"/>
        </w:rPr>
        <w:t>英</w:t>
      </w:r>
      <w:r w:rsidRPr="00BE7E9C">
        <w:rPr>
          <w:rFonts w:hint="eastAsia"/>
        </w:rPr>
        <w:t>文</w:t>
      </w:r>
      <w:r>
        <w:rPr>
          <w:rFonts w:hint="eastAsia"/>
        </w:rPr>
        <w:t>篇名、</w:t>
      </w:r>
      <w:r w:rsidRPr="00BE7E9C">
        <w:rPr>
          <w:rFonts w:hint="eastAsia"/>
        </w:rPr>
        <w:t>摘要</w:t>
      </w:r>
      <w:r>
        <w:rPr>
          <w:rFonts w:hint="eastAsia"/>
        </w:rPr>
        <w:t>、關鍵字；論文正文、引用書目、附錄等</w:t>
      </w:r>
      <w:proofErr w:type="gramStart"/>
      <w:r>
        <w:rPr>
          <w:rFonts w:hint="eastAsia"/>
        </w:rPr>
        <w:t>）</w:t>
      </w:r>
      <w:proofErr w:type="gramEnd"/>
    </w:p>
    <w:p w:rsidR="00BA08B5" w:rsidRDefault="00BA08B5" w:rsidP="00BA08B5">
      <w:pPr>
        <w:numPr>
          <w:ilvl w:val="1"/>
          <w:numId w:val="3"/>
        </w:numPr>
        <w:tabs>
          <w:tab w:val="clear" w:pos="960"/>
          <w:tab w:val="num" w:pos="709"/>
        </w:tabs>
        <w:ind w:left="709" w:rightChars="-82" w:right="-197" w:hanging="283"/>
        <w:rPr>
          <w:rFonts w:hint="eastAsia"/>
        </w:rPr>
      </w:pPr>
      <w:r>
        <w:rPr>
          <w:rFonts w:hint="eastAsia"/>
        </w:rPr>
        <w:t>投稿者資料表（含</w:t>
      </w:r>
      <w:r w:rsidRPr="004F1376">
        <w:rPr>
          <w:rFonts w:hint="eastAsia"/>
        </w:rPr>
        <w:t>姓名、單位、職稱、通訊地址、電話、電子信箱</w:t>
      </w:r>
      <w:r>
        <w:rPr>
          <w:rFonts w:hint="eastAsia"/>
        </w:rPr>
        <w:t>、授權事宜等）（詳見下表）</w:t>
      </w:r>
    </w:p>
    <w:p w:rsidR="00BA08B5" w:rsidRPr="005C0BBA" w:rsidRDefault="00BA08B5" w:rsidP="00BA08B5">
      <w:pPr>
        <w:numPr>
          <w:ilvl w:val="0"/>
          <w:numId w:val="3"/>
        </w:numPr>
      </w:pPr>
      <w:r>
        <w:rPr>
          <w:rFonts w:hint="eastAsia"/>
        </w:rPr>
        <w:t>來稿一經刊登</w:t>
      </w:r>
      <w:r w:rsidRPr="005C0BBA">
        <w:rPr>
          <w:rFonts w:hint="eastAsia"/>
        </w:rPr>
        <w:t>，將</w:t>
      </w:r>
      <w:r>
        <w:rPr>
          <w:rFonts w:hint="eastAsia"/>
        </w:rPr>
        <w:t>致贈</w:t>
      </w:r>
      <w:r w:rsidRPr="005C0BBA">
        <w:rPr>
          <w:rFonts w:hint="eastAsia"/>
        </w:rPr>
        <w:t>當</w:t>
      </w:r>
      <w:proofErr w:type="gramStart"/>
      <w:r w:rsidRPr="005C0BBA">
        <w:rPr>
          <w:rFonts w:hint="eastAsia"/>
        </w:rPr>
        <w:t>期</w:t>
      </w:r>
      <w:proofErr w:type="gramEnd"/>
      <w:r w:rsidRPr="004F1376">
        <w:rPr>
          <w:rFonts w:hint="eastAsia"/>
        </w:rPr>
        <w:t>期刊</w:t>
      </w:r>
      <w:r w:rsidRPr="004F1376">
        <w:rPr>
          <w:rFonts w:hint="eastAsia"/>
        </w:rPr>
        <w:t>2</w:t>
      </w:r>
      <w:r w:rsidRPr="004F1376">
        <w:rPr>
          <w:rFonts w:hint="eastAsia"/>
        </w:rPr>
        <w:t>本及抽印本</w:t>
      </w:r>
      <w:r>
        <w:rPr>
          <w:rFonts w:hint="eastAsia"/>
        </w:rPr>
        <w:t>2</w:t>
      </w:r>
      <w:r w:rsidRPr="004F1376">
        <w:rPr>
          <w:rFonts w:hint="eastAsia"/>
        </w:rPr>
        <w:t>0</w:t>
      </w:r>
      <w:r w:rsidRPr="004F1376">
        <w:rPr>
          <w:rFonts w:hint="eastAsia"/>
        </w:rPr>
        <w:t>本，</w:t>
      </w:r>
      <w:proofErr w:type="gramStart"/>
      <w:r w:rsidRPr="004F1376">
        <w:rPr>
          <w:rFonts w:hint="eastAsia"/>
        </w:rPr>
        <w:t>不另致</w:t>
      </w:r>
      <w:proofErr w:type="gramEnd"/>
      <w:r w:rsidRPr="004F1376">
        <w:rPr>
          <w:rFonts w:hint="eastAsia"/>
        </w:rPr>
        <w:t>稿酬。</w:t>
      </w:r>
    </w:p>
    <w:p w:rsidR="00BA08B5" w:rsidRPr="00A27538" w:rsidRDefault="00BA08B5" w:rsidP="00BA08B5">
      <w:pPr>
        <w:numPr>
          <w:ilvl w:val="0"/>
          <w:numId w:val="3"/>
        </w:numPr>
        <w:rPr>
          <w:rFonts w:hint="eastAsia"/>
        </w:rPr>
      </w:pPr>
      <w:r w:rsidRPr="005C0BBA">
        <w:rPr>
          <w:rFonts w:hint="eastAsia"/>
        </w:rPr>
        <w:t>來稿恕不退還，敬請</w:t>
      </w:r>
      <w:proofErr w:type="gramStart"/>
      <w:r w:rsidRPr="005C0BBA">
        <w:rPr>
          <w:rFonts w:hint="eastAsia"/>
        </w:rPr>
        <w:t>自行留底</w:t>
      </w:r>
      <w:proofErr w:type="gramEnd"/>
      <w:r w:rsidRPr="005C0BBA">
        <w:rPr>
          <w:rFonts w:hint="eastAsia"/>
        </w:rPr>
        <w:t>。</w:t>
      </w:r>
    </w:p>
    <w:p w:rsidR="00BA08B5" w:rsidRPr="00A87D93" w:rsidRDefault="00BA08B5" w:rsidP="00BA08B5">
      <w:pPr>
        <w:rPr>
          <w:rFonts w:hint="eastAsia"/>
        </w:rPr>
      </w:pPr>
    </w:p>
    <w:p w:rsidR="00BA08B5" w:rsidRDefault="00BA08B5" w:rsidP="00BA08B5">
      <w:pPr>
        <w:numPr>
          <w:ilvl w:val="0"/>
          <w:numId w:val="5"/>
        </w:numPr>
        <w:tabs>
          <w:tab w:val="clear" w:pos="1440"/>
          <w:tab w:val="num" w:pos="540"/>
        </w:tabs>
        <w:ind w:hanging="1440"/>
        <w:rPr>
          <w:rFonts w:hint="eastAsia"/>
          <w:b/>
        </w:rPr>
      </w:pPr>
      <w:r w:rsidRPr="00A27538">
        <w:rPr>
          <w:rFonts w:hint="eastAsia"/>
          <w:b/>
        </w:rPr>
        <w:t>本刊編輯委員會聯絡方式</w:t>
      </w:r>
    </w:p>
    <w:p w:rsidR="00BA08B5" w:rsidRDefault="00BA08B5" w:rsidP="00BA08B5">
      <w:pPr>
        <w:ind w:left="720" w:hangingChars="300" w:hanging="720"/>
        <w:rPr>
          <w:rFonts w:hint="eastAsia"/>
        </w:rPr>
      </w:pPr>
      <w:r>
        <w:rPr>
          <w:rFonts w:hint="eastAsia"/>
        </w:rPr>
        <w:t>地址：</w:t>
      </w:r>
      <w:r>
        <w:t>10610</w:t>
      </w:r>
      <w:r w:rsidRPr="005C0BBA">
        <w:rPr>
          <w:rFonts w:hint="eastAsia"/>
        </w:rPr>
        <w:t>台北市和平東路一段</w:t>
      </w:r>
      <w:r w:rsidRPr="005C0BBA">
        <w:t>162</w:t>
      </w:r>
      <w:r w:rsidRPr="005C0BBA">
        <w:rPr>
          <w:rFonts w:hint="eastAsia"/>
        </w:rPr>
        <w:t>號</w:t>
      </w:r>
    </w:p>
    <w:p w:rsidR="00BA08B5" w:rsidRPr="004B503F" w:rsidRDefault="00BA08B5" w:rsidP="00BA08B5">
      <w:pPr>
        <w:ind w:leftChars="300" w:left="720"/>
        <w:rPr>
          <w:rFonts w:hint="eastAsia"/>
        </w:rPr>
      </w:pPr>
      <w:r>
        <w:rPr>
          <w:rFonts w:hint="eastAsia"/>
        </w:rPr>
        <w:t>國立臺灣師範大學臺</w:t>
      </w:r>
      <w:r w:rsidRPr="005C0BBA">
        <w:rPr>
          <w:rFonts w:hint="eastAsia"/>
        </w:rPr>
        <w:t>灣</w:t>
      </w:r>
      <w:r>
        <w:rPr>
          <w:rFonts w:hint="eastAsia"/>
        </w:rPr>
        <w:t>語文學系台灣學誌編輯委員會</w:t>
      </w:r>
    </w:p>
    <w:p w:rsidR="00BA08B5" w:rsidRDefault="00BA08B5" w:rsidP="00BA08B5">
      <w:pPr>
        <w:rPr>
          <w:rFonts w:hint="eastAsia"/>
        </w:rPr>
      </w:pPr>
      <w:r>
        <w:rPr>
          <w:rFonts w:hint="eastAsia"/>
        </w:rPr>
        <w:t>電話：</w:t>
      </w:r>
      <w:r w:rsidRPr="005C0BBA">
        <w:t xml:space="preserve">(02) </w:t>
      </w:r>
      <w:r>
        <w:rPr>
          <w:rFonts w:hint="eastAsia"/>
        </w:rPr>
        <w:t>7734-5524</w:t>
      </w:r>
      <w:r>
        <w:rPr>
          <w:rFonts w:hint="eastAsia"/>
        </w:rPr>
        <w:t>、</w:t>
      </w:r>
      <w:r>
        <w:rPr>
          <w:rFonts w:hint="eastAsia"/>
        </w:rPr>
        <w:t>7734-5516</w:t>
      </w:r>
    </w:p>
    <w:p w:rsidR="00BA08B5" w:rsidRDefault="00BA08B5" w:rsidP="00BA08B5">
      <w:pPr>
        <w:rPr>
          <w:rFonts w:hint="eastAsia"/>
        </w:rPr>
      </w:pPr>
      <w:r>
        <w:rPr>
          <w:rFonts w:hint="eastAsia"/>
        </w:rPr>
        <w:t>傳真：</w:t>
      </w:r>
      <w:r w:rsidRPr="005C0BBA">
        <w:t>(02)</w:t>
      </w:r>
      <w:r>
        <w:rPr>
          <w:rFonts w:hint="eastAsia"/>
        </w:rPr>
        <w:t xml:space="preserve"> 3365</w:t>
      </w:r>
      <w:r>
        <w:t>-2</w:t>
      </w:r>
      <w:r>
        <w:rPr>
          <w:rFonts w:hint="eastAsia"/>
        </w:rPr>
        <w:t>549</w:t>
      </w:r>
    </w:p>
    <w:p w:rsidR="00BA08B5" w:rsidRDefault="00BA08B5" w:rsidP="00BA08B5">
      <w:pPr>
        <w:rPr>
          <w:rFonts w:hint="eastAsia"/>
        </w:rPr>
      </w:pPr>
      <w:r>
        <w:rPr>
          <w:rFonts w:hint="eastAsia"/>
        </w:rPr>
        <w:t>電子信箱：</w:t>
      </w:r>
      <w:r>
        <w:fldChar w:fldCharType="begin"/>
      </w:r>
      <w:r>
        <w:instrText>HYPERLINK "mailto:taiwancenter@ntnu.edu.tw"</w:instrText>
      </w:r>
      <w:r>
        <w:fldChar w:fldCharType="separate"/>
      </w:r>
      <w:r>
        <w:rPr>
          <w:rStyle w:val="a8"/>
          <w:rFonts w:hint="eastAsia"/>
        </w:rPr>
        <w:t>taiwancenter@</w:t>
      </w:r>
      <w:r w:rsidRPr="005B2E31">
        <w:rPr>
          <w:rStyle w:val="a8"/>
        </w:rPr>
        <w:t>ntnu.edu.t</w:t>
      </w:r>
      <w:r w:rsidRPr="009475FA">
        <w:rPr>
          <w:rStyle w:val="a8"/>
        </w:rPr>
        <w:t>w</w:t>
      </w:r>
      <w:r>
        <w:fldChar w:fldCharType="end"/>
      </w:r>
    </w:p>
    <w:p w:rsidR="00BA08B5" w:rsidRPr="00F56383" w:rsidRDefault="00BA08B5" w:rsidP="00BA08B5">
      <w:pPr>
        <w:rPr>
          <w:rFonts w:hint="eastAsia"/>
        </w:rPr>
      </w:pPr>
      <w:r>
        <w:rPr>
          <w:rFonts w:hint="eastAsia"/>
        </w:rPr>
        <w:t>網址：</w:t>
      </w:r>
      <w:r>
        <w:fldChar w:fldCharType="begin"/>
      </w:r>
      <w:r>
        <w:instrText>HYPERLINK "http://www.tcll.ntnu.edu.tw/ISSP/intro/super_pages.php?ID=subintro1"</w:instrText>
      </w:r>
      <w:r>
        <w:fldChar w:fldCharType="separate"/>
      </w:r>
      <w:r>
        <w:rPr>
          <w:rStyle w:val="a8"/>
        </w:rPr>
        <w:t>http://www.tcll.ntnu.edu.tw/ISSP/intro/super_pages.php?ID=subintro1</w:t>
      </w:r>
      <w:r>
        <w:fldChar w:fldCharType="end"/>
      </w:r>
    </w:p>
    <w:p w:rsidR="00BA08B5" w:rsidRDefault="00BA08B5" w:rsidP="00BA08B5">
      <w:pPr>
        <w:rPr>
          <w:rFonts w:hint="eastAsia"/>
        </w:rPr>
      </w:pPr>
    </w:p>
    <w:p w:rsidR="00BA08B5" w:rsidRPr="0037697F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TB7CF9C5CtCID-WinCharSetFFFF-H"/>
          <w:b/>
          <w:color w:val="000000"/>
          <w:kern w:val="0"/>
          <w:sz w:val="36"/>
          <w:szCs w:val="36"/>
        </w:rPr>
        <w:br w:type="page"/>
      </w:r>
      <w:r w:rsidRPr="0037697F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lastRenderedPageBreak/>
        <w:t>《台灣學誌》</w:t>
      </w:r>
    </w:p>
    <w:p w:rsidR="00BA08B5" w:rsidRPr="0037697F" w:rsidRDefault="00BA08B5" w:rsidP="00BA08B5">
      <w:pPr>
        <w:jc w:val="center"/>
        <w:rPr>
          <w:rFonts w:eastAsia="標楷體" w:hint="eastAsia"/>
          <w:b/>
          <w:i/>
          <w:color w:val="000000"/>
          <w:kern w:val="0"/>
          <w:sz w:val="28"/>
          <w:szCs w:val="28"/>
        </w:rPr>
      </w:pP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BA08B5" w:rsidRDefault="00BA08B5" w:rsidP="00BA08B5">
      <w:pPr>
        <w:jc w:val="center"/>
        <w:rPr>
          <w:rFonts w:ascii="新細明體" w:hAnsi="新細明體" w:cs="新細明體" w:hint="eastAsia"/>
          <w:b/>
          <w:kern w:val="0"/>
        </w:rPr>
      </w:pPr>
      <w:r w:rsidRPr="00BD5CA3">
        <w:rPr>
          <w:rFonts w:ascii="新細明體" w:hAnsi="新細明體" w:cs="新細明體"/>
          <w:b/>
          <w:kern w:val="0"/>
        </w:rPr>
        <w:t>國立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/>
          <w:b/>
          <w:kern w:val="0"/>
        </w:rPr>
        <w:t>灣師範大學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 w:hint="eastAsia"/>
          <w:b/>
          <w:kern w:val="0"/>
        </w:rPr>
        <w:t>灣</w:t>
      </w:r>
      <w:r>
        <w:rPr>
          <w:rFonts w:ascii="新細明體" w:hAnsi="新細明體" w:cs="新細明體" w:hint="eastAsia"/>
          <w:b/>
          <w:kern w:val="0"/>
        </w:rPr>
        <w:t>語文學系</w:t>
      </w:r>
    </w:p>
    <w:p w:rsidR="00BA08B5" w:rsidRPr="00861928" w:rsidRDefault="00BA08B5" w:rsidP="00BA08B5">
      <w:pPr>
        <w:jc w:val="center"/>
        <w:rPr>
          <w:rFonts w:ascii="新細明體" w:hAnsi="新細明體" w:cs="新細明體" w:hint="eastAsia"/>
          <w:b/>
          <w:kern w:val="0"/>
        </w:rPr>
      </w:pPr>
    </w:p>
    <w:p w:rsidR="00BA08B5" w:rsidRPr="00F17249" w:rsidRDefault="00BA08B5" w:rsidP="00BA08B5">
      <w:pPr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F17249">
        <w:rPr>
          <w:rFonts w:ascii="標楷體" w:eastAsia="標楷體" w:hAnsi="標楷體" w:hint="eastAsia"/>
          <w:b/>
          <w:sz w:val="36"/>
          <w:szCs w:val="36"/>
          <w:u w:val="single"/>
        </w:rPr>
        <w:t>投稿者資料表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96"/>
        <w:gridCol w:w="1080"/>
        <w:gridCol w:w="2664"/>
      </w:tblGrid>
      <w:tr w:rsidR="00BA08B5" w:rsidRPr="00871228" w:rsidTr="000E0E01">
        <w:trPr>
          <w:trHeight w:val="535"/>
        </w:trPr>
        <w:tc>
          <w:tcPr>
            <w:tcW w:w="1440" w:type="dxa"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中</w:t>
            </w:r>
            <w:r w:rsidRPr="00871228">
              <w:rPr>
                <w:rFonts w:ascii="標楷體" w:eastAsia="標楷體" w:hAnsi="標楷體" w:hint="eastAsia"/>
              </w:rPr>
              <w:t>)</w:t>
            </w: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eastAsia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英</w:t>
            </w:r>
            <w:r w:rsidRPr="00871228">
              <w:rPr>
                <w:rFonts w:ascii="標楷體" w:eastAsia="標楷體" w:hAnsi="標楷體" w:hint="eastAsia"/>
              </w:rPr>
              <w:t>)</w:t>
            </w:r>
            <w:r w:rsidRPr="00871228">
              <w:rPr>
                <w:rFonts w:eastAsia="標楷體"/>
              </w:rPr>
              <w:t xml:space="preserve"> </w:t>
            </w:r>
          </w:p>
        </w:tc>
      </w:tr>
      <w:tr w:rsidR="00BA08B5" w:rsidRPr="00871228" w:rsidTr="000E0E01">
        <w:trPr>
          <w:trHeight w:val="535"/>
        </w:trPr>
        <w:tc>
          <w:tcPr>
            <w:tcW w:w="1440" w:type="dxa"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投稿類型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BA08B5" w:rsidRPr="00871228" w:rsidRDefault="00BA08B5" w:rsidP="000E0E01">
            <w:pPr>
              <w:ind w:left="197"/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□  一般論文   □  本期專題論文   □  書評</w:t>
            </w:r>
          </w:p>
        </w:tc>
      </w:tr>
      <w:tr w:rsidR="00BA08B5" w:rsidRPr="00871228" w:rsidTr="000E0E01">
        <w:trPr>
          <w:trHeight w:val="693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/>
              </w:rPr>
            </w:pPr>
            <w:r w:rsidRPr="00871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中</w:t>
            </w:r>
            <w:r w:rsidRPr="00871228">
              <w:rPr>
                <w:rFonts w:ascii="標楷體" w:eastAsia="標楷體" w:hAnsi="標楷體" w:hint="eastAsia"/>
              </w:rPr>
              <w:t>)</w:t>
            </w: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A08B5" w:rsidRPr="00871228" w:rsidTr="000E0E01">
        <w:trPr>
          <w:trHeight w:val="699"/>
        </w:trPr>
        <w:tc>
          <w:tcPr>
            <w:tcW w:w="1440" w:type="dxa"/>
            <w:vMerge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英</w:t>
            </w:r>
            <w:r w:rsidRPr="00871228">
              <w:rPr>
                <w:rFonts w:ascii="標楷體" w:eastAsia="標楷體" w:hAnsi="標楷體" w:hint="eastAsia"/>
              </w:rPr>
              <w:t xml:space="preserve">) </w:t>
            </w:r>
            <w:r w:rsidRPr="00871228">
              <w:rPr>
                <w:rFonts w:eastAsia="標楷體" w:hint="eastAsia"/>
              </w:rPr>
              <w:t xml:space="preserve"> </w:t>
            </w:r>
          </w:p>
        </w:tc>
      </w:tr>
      <w:tr w:rsidR="00BA08B5" w:rsidRPr="00871228" w:rsidTr="000E0E01">
        <w:trPr>
          <w:trHeight w:val="699"/>
        </w:trPr>
        <w:tc>
          <w:tcPr>
            <w:tcW w:w="1440" w:type="dxa"/>
            <w:vMerge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(其他)</w:t>
            </w: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A08B5" w:rsidRPr="00871228" w:rsidTr="000E0E01">
        <w:trPr>
          <w:trHeight w:val="513"/>
        </w:trPr>
        <w:tc>
          <w:tcPr>
            <w:tcW w:w="1440" w:type="dxa"/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9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6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8B5" w:rsidRPr="00871228" w:rsidTr="000E0E01">
        <w:trPr>
          <w:trHeight w:val="676"/>
        </w:trPr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7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A08B5" w:rsidRPr="00871228" w:rsidTr="000E0E01">
        <w:trPr>
          <w:trHeight w:val="676"/>
        </w:trPr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(手機)</w:t>
            </w: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(市話)</w:t>
            </w: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A08B5" w:rsidRPr="00871228" w:rsidTr="000E0E01">
        <w:trPr>
          <w:trHeight w:val="479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/>
              </w:rPr>
            </w:pPr>
            <w:r w:rsidRPr="00871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郵遞區號</w:t>
            </w:r>
            <w:r w:rsidRPr="00871228">
              <w:rPr>
                <w:rFonts w:ascii="標楷體" w:eastAsia="標楷體" w:hAnsi="標楷體" w:hint="eastAsia"/>
              </w:rPr>
              <w:t>)</w:t>
            </w:r>
          </w:p>
        </w:tc>
      </w:tr>
      <w:tr w:rsidR="00BA08B5" w:rsidRPr="00871228" w:rsidTr="000E0E01">
        <w:trPr>
          <w:trHeight w:val="1187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確認資料繳交完整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71228">
              <w:rPr>
                <w:rFonts w:ascii="標楷體" w:eastAsia="標楷體" w:hAnsi="標楷體" w:hint="eastAsia"/>
              </w:rPr>
              <w:t>紙本二份：資料表、論文全文（含中英文摘要與關鍵字）</w:t>
            </w:r>
          </w:p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71228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871228">
              <w:rPr>
                <w:rFonts w:ascii="標楷體" w:eastAsia="標楷體" w:hAnsi="標楷體" w:hint="eastAsia"/>
              </w:rPr>
              <w:t>檔</w:t>
            </w:r>
            <w:proofErr w:type="gramEnd"/>
            <w:r w:rsidRPr="00871228">
              <w:rPr>
                <w:rFonts w:ascii="標楷體" w:eastAsia="標楷體" w:hAnsi="標楷體" w:hint="eastAsia"/>
              </w:rPr>
              <w:t>一份：資料表、論文全文（含中英文摘要與關鍵字）</w:t>
            </w:r>
          </w:p>
          <w:p w:rsidR="00BA08B5" w:rsidRPr="00871228" w:rsidRDefault="00BA08B5" w:rsidP="000E0E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71228">
              <w:rPr>
                <w:rFonts w:ascii="標楷體" w:eastAsia="標楷體" w:hAnsi="標楷體" w:hint="eastAsia"/>
              </w:rPr>
              <w:t>論文並未出現作者姓名及相關訊息</w:t>
            </w:r>
          </w:p>
        </w:tc>
      </w:tr>
      <w:tr w:rsidR="00BA08B5" w:rsidRPr="00871228" w:rsidTr="000E0E01">
        <w:trPr>
          <w:trHeight w:val="3670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Default="00BA08B5" w:rsidP="000E0E01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228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</w:p>
          <w:p w:rsidR="00BA08B5" w:rsidRPr="00871228" w:rsidRDefault="00BA08B5" w:rsidP="000E0E0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08B5" w:rsidRDefault="00BA08B5" w:rsidP="00BA08B5">
            <w:pPr>
              <w:numPr>
                <w:ilvl w:val="1"/>
                <w:numId w:val="3"/>
              </w:numPr>
              <w:tabs>
                <w:tab w:val="clear" w:pos="960"/>
                <w:tab w:val="num" w:pos="230"/>
              </w:tabs>
              <w:ind w:left="230" w:hanging="284"/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本稿件未曾刊載於其他刊物</w:t>
            </w:r>
            <w:r>
              <w:rPr>
                <w:rFonts w:ascii="標楷體" w:eastAsia="標楷體" w:hAnsi="標楷體" w:hint="eastAsia"/>
              </w:rPr>
              <w:t>、著作</w:t>
            </w:r>
            <w:r w:rsidRPr="00871228">
              <w:rPr>
                <w:rFonts w:ascii="標楷體" w:eastAsia="標楷體" w:hAnsi="標楷體" w:hint="eastAsia"/>
              </w:rPr>
              <w:t>或同時一稿</w:t>
            </w:r>
            <w:r>
              <w:rPr>
                <w:rFonts w:ascii="標楷體" w:eastAsia="標楷體" w:hAnsi="標楷體" w:hint="eastAsia"/>
              </w:rPr>
              <w:t>多</w:t>
            </w:r>
            <w:r w:rsidRPr="00871228">
              <w:rPr>
                <w:rFonts w:ascii="標楷體" w:eastAsia="標楷體" w:hAnsi="標楷體" w:hint="eastAsia"/>
              </w:rPr>
              <w:t>投，也未侵害他人之著作權。如有所爭議，</w:t>
            </w:r>
            <w:proofErr w:type="gramStart"/>
            <w:r w:rsidRPr="00871228">
              <w:rPr>
                <w:rFonts w:ascii="標楷體" w:eastAsia="標楷體" w:hAnsi="標楷體" w:hint="eastAsia"/>
              </w:rPr>
              <w:t>文責由</w:t>
            </w:r>
            <w:proofErr w:type="gramEnd"/>
            <w:r w:rsidRPr="00871228">
              <w:rPr>
                <w:rFonts w:ascii="標楷體" w:eastAsia="標楷體" w:hAnsi="標楷體" w:hint="eastAsia"/>
              </w:rPr>
              <w:t>本人自負。</w:t>
            </w:r>
          </w:p>
          <w:p w:rsidR="00BA08B5" w:rsidRDefault="00BA08B5" w:rsidP="00BA08B5">
            <w:pPr>
              <w:numPr>
                <w:ilvl w:val="1"/>
                <w:numId w:val="3"/>
              </w:numPr>
              <w:tabs>
                <w:tab w:val="clear" w:pos="960"/>
                <w:tab w:val="num" w:pos="230"/>
              </w:tabs>
              <w:ind w:left="230" w:hanging="284"/>
              <w:rPr>
                <w:rFonts w:ascii="標楷體" w:eastAsia="標楷體" w:hAnsi="標楷體" w:hint="eastAsia"/>
              </w:rPr>
            </w:pPr>
            <w:r w:rsidRPr="00871228">
              <w:rPr>
                <w:rFonts w:ascii="標楷體" w:eastAsia="標楷體" w:hAnsi="標楷體" w:hint="eastAsia"/>
              </w:rPr>
              <w:t>稿件若經審核通過刊登，即非專屬授權</w:t>
            </w:r>
            <w:proofErr w:type="gramStart"/>
            <w:r w:rsidRPr="008712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1228">
              <w:rPr>
                <w:rFonts w:ascii="標楷體" w:eastAsia="標楷體" w:hAnsi="標楷體" w:hint="eastAsia"/>
              </w:rPr>
              <w:t>師大</w:t>
            </w:r>
            <w:proofErr w:type="gramStart"/>
            <w:r w:rsidRPr="008712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1228">
              <w:rPr>
                <w:rFonts w:ascii="標楷體" w:eastAsia="標楷體" w:hAnsi="標楷體" w:hint="eastAsia"/>
              </w:rPr>
              <w:t>文系以紙本或數位方式出版，或再授權國家圖書館及其他資料庫</w:t>
            </w:r>
            <w:r w:rsidRPr="00871228">
              <w:rPr>
                <w:rFonts w:ascii="標楷體" w:eastAsia="標楷體" w:hAnsi="標楷體"/>
              </w:rPr>
              <w:t>進行重製、</w:t>
            </w:r>
            <w:r w:rsidRPr="00871228">
              <w:rPr>
                <w:rFonts w:ascii="標楷體" w:eastAsia="標楷體" w:hAnsi="標楷體" w:hint="eastAsia"/>
              </w:rPr>
              <w:t>典藏、透過網路公開傳輸、</w:t>
            </w:r>
            <w:r w:rsidRPr="00871228">
              <w:rPr>
                <w:rFonts w:ascii="標楷體" w:eastAsia="標楷體" w:hAnsi="標楷體"/>
              </w:rPr>
              <w:t>授權用戶下載、列印、瀏覽等行為</w:t>
            </w:r>
            <w:r w:rsidRPr="00871228">
              <w:rPr>
                <w:rFonts w:ascii="標楷體" w:eastAsia="標楷體" w:hAnsi="標楷體" w:hint="eastAsia"/>
              </w:rPr>
              <w:t>。為符合排版需求，本人同意編者針對稿件格式進行變更。</w:t>
            </w:r>
          </w:p>
          <w:p w:rsidR="00BA08B5" w:rsidRPr="003D4919" w:rsidRDefault="00BA08B5" w:rsidP="00BA08B5">
            <w:pPr>
              <w:numPr>
                <w:ilvl w:val="1"/>
                <w:numId w:val="3"/>
              </w:numPr>
              <w:tabs>
                <w:tab w:val="clear" w:pos="960"/>
                <w:tab w:val="num" w:pos="230"/>
              </w:tabs>
              <w:ind w:left="230" w:hanging="284"/>
              <w:rPr>
                <w:rFonts w:ascii="標楷體" w:eastAsia="標楷體" w:hAnsi="標楷體" w:hint="eastAsia"/>
              </w:rPr>
            </w:pPr>
            <w:r w:rsidRPr="003D4919">
              <w:rPr>
                <w:rFonts w:ascii="標楷體" w:eastAsia="標楷體" w:hAnsi="標楷體" w:hint="eastAsia"/>
              </w:rPr>
              <w:t>稿件若為二人以上之共同著作，本人</w:t>
            </w:r>
            <w:r>
              <w:rPr>
                <w:rFonts w:ascii="標楷體" w:eastAsia="標楷體" w:hAnsi="標楷體" w:hint="eastAsia"/>
              </w:rPr>
              <w:t>確</w:t>
            </w:r>
            <w:r w:rsidRPr="003D4919">
              <w:rPr>
                <w:rFonts w:ascii="標楷體" w:eastAsia="標楷體" w:hAnsi="標楷體" w:hint="eastAsia"/>
              </w:rPr>
              <w:t>已通知其他共同著作人本</w:t>
            </w:r>
            <w:r>
              <w:rPr>
                <w:rFonts w:ascii="標楷體" w:eastAsia="標楷體" w:hAnsi="標楷體" w:hint="eastAsia"/>
              </w:rPr>
              <w:t>授權事宜</w:t>
            </w:r>
            <w:r w:rsidRPr="003D491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3D4919">
              <w:rPr>
                <w:rFonts w:ascii="標楷體" w:eastAsia="標楷體" w:hAnsi="標楷體" w:hint="eastAsia"/>
              </w:rPr>
              <w:t>獲得共同著作人全體同意授權代為簽署本授權</w:t>
            </w:r>
            <w:r>
              <w:rPr>
                <w:rFonts w:ascii="標楷體" w:eastAsia="標楷體" w:hAnsi="標楷體" w:hint="eastAsia"/>
              </w:rPr>
              <w:t>同意書</w:t>
            </w:r>
            <w:r w:rsidRPr="003D4919">
              <w:rPr>
                <w:rFonts w:ascii="標楷體" w:eastAsia="標楷體" w:hAnsi="標楷體" w:hint="eastAsia"/>
              </w:rPr>
              <w:t>。</w:t>
            </w:r>
          </w:p>
          <w:p w:rsidR="00BA08B5" w:rsidRPr="00E7361D" w:rsidRDefault="00BA08B5" w:rsidP="000E0E01">
            <w:pPr>
              <w:ind w:left="230"/>
              <w:rPr>
                <w:rFonts w:ascii="標楷體" w:eastAsia="標楷體" w:hAnsi="標楷體" w:hint="eastAsia"/>
              </w:rPr>
            </w:pPr>
          </w:p>
          <w:p w:rsidR="00BA08B5" w:rsidRPr="00871228" w:rsidRDefault="00BA08B5" w:rsidP="000E0E01">
            <w:pPr>
              <w:rPr>
                <w:rFonts w:ascii="標楷體" w:eastAsia="標楷體" w:hAnsi="標楷體"/>
              </w:rPr>
            </w:pPr>
            <w:r w:rsidRPr="00871228">
              <w:rPr>
                <w:rFonts w:ascii="標楷體" w:eastAsia="標楷體" w:hAnsi="標楷體" w:hint="eastAsia"/>
              </w:rPr>
              <w:t>作者簽名：</w:t>
            </w:r>
            <w:r w:rsidRPr="0017433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7433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871228">
              <w:rPr>
                <w:rFonts w:ascii="標楷體" w:eastAsia="標楷體" w:hAnsi="標楷體" w:hint="eastAsia"/>
              </w:rPr>
              <w:t xml:space="preserve">        </w:t>
            </w:r>
            <w:r w:rsidRPr="0017433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71228">
              <w:rPr>
                <w:rFonts w:ascii="標楷體" w:eastAsia="標楷體" w:hAnsi="標楷體" w:hint="eastAsia"/>
              </w:rPr>
              <w:t>年</w:t>
            </w:r>
            <w:r w:rsidRPr="0017433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71228">
              <w:rPr>
                <w:rFonts w:ascii="標楷體" w:eastAsia="標楷體" w:hAnsi="標楷體" w:hint="eastAsia"/>
              </w:rPr>
              <w:t>月</w:t>
            </w:r>
            <w:r w:rsidRPr="0017433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71228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A08B5" w:rsidRPr="0037697F" w:rsidRDefault="00BA08B5" w:rsidP="00BA08B5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</w:pPr>
      <w:r w:rsidRPr="0037697F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lastRenderedPageBreak/>
        <w:t>《台灣學誌》</w:t>
      </w:r>
    </w:p>
    <w:p w:rsidR="00BA08B5" w:rsidRPr="0037697F" w:rsidRDefault="00BA08B5" w:rsidP="00BA08B5">
      <w:pPr>
        <w:jc w:val="center"/>
        <w:rPr>
          <w:rFonts w:eastAsia="標楷體" w:hint="eastAsia"/>
          <w:b/>
          <w:i/>
          <w:color w:val="000000"/>
          <w:kern w:val="0"/>
          <w:sz w:val="28"/>
          <w:szCs w:val="28"/>
        </w:rPr>
      </w:pP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Monumenta</w:t>
      </w:r>
      <w:proofErr w:type="spellEnd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37697F">
        <w:rPr>
          <w:rFonts w:eastAsia="標楷體"/>
          <w:b/>
          <w:i/>
          <w:color w:val="000000"/>
          <w:kern w:val="0"/>
          <w:sz w:val="28"/>
          <w:szCs w:val="28"/>
        </w:rPr>
        <w:t>Taiwanica</w:t>
      </w:r>
      <w:proofErr w:type="spellEnd"/>
    </w:p>
    <w:p w:rsidR="00BA08B5" w:rsidRDefault="00BA08B5" w:rsidP="00BA08B5">
      <w:pPr>
        <w:jc w:val="center"/>
        <w:rPr>
          <w:rFonts w:ascii="新細明體" w:hAnsi="新細明體" w:cs="新細明體" w:hint="eastAsia"/>
          <w:b/>
          <w:kern w:val="0"/>
        </w:rPr>
      </w:pPr>
      <w:r>
        <w:rPr>
          <w:rFonts w:ascii="新細明體" w:hAnsi="新細明體" w:cs="新細明體"/>
          <w:b/>
          <w:kern w:val="0"/>
        </w:rPr>
        <w:t>國立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/>
          <w:b/>
          <w:kern w:val="0"/>
        </w:rPr>
        <w:t>灣師範大學</w:t>
      </w:r>
      <w:r>
        <w:rPr>
          <w:rFonts w:ascii="新細明體" w:hAnsi="新細明體" w:cs="新細明體" w:hint="eastAsia"/>
          <w:b/>
          <w:kern w:val="0"/>
        </w:rPr>
        <w:t>臺</w:t>
      </w:r>
      <w:r w:rsidRPr="00BD5CA3">
        <w:rPr>
          <w:rFonts w:ascii="新細明體" w:hAnsi="新細明體" w:cs="新細明體" w:hint="eastAsia"/>
          <w:b/>
          <w:kern w:val="0"/>
        </w:rPr>
        <w:t>灣</w:t>
      </w:r>
      <w:r>
        <w:rPr>
          <w:rFonts w:ascii="新細明體" w:hAnsi="新細明體" w:cs="新細明體" w:hint="eastAsia"/>
          <w:b/>
          <w:kern w:val="0"/>
        </w:rPr>
        <w:t>語文學系</w:t>
      </w:r>
    </w:p>
    <w:p w:rsidR="00BA08B5" w:rsidRPr="00A760B7" w:rsidRDefault="00BA08B5" w:rsidP="00BA08B5">
      <w:pPr>
        <w:jc w:val="center"/>
        <w:rPr>
          <w:rFonts w:ascii="新細明體" w:hAnsi="新細明體" w:cs="新細明體" w:hint="eastAsia"/>
          <w:b/>
          <w:kern w:val="0"/>
        </w:rPr>
      </w:pPr>
    </w:p>
    <w:p w:rsidR="00BA08B5" w:rsidRDefault="00BA08B5" w:rsidP="00BA08B5">
      <w:pPr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37697F">
        <w:rPr>
          <w:rFonts w:ascii="標楷體" w:eastAsia="標楷體" w:hAnsi="標楷體" w:hint="eastAsia"/>
          <w:b/>
          <w:sz w:val="36"/>
          <w:szCs w:val="36"/>
          <w:u w:val="single"/>
        </w:rPr>
        <w:t>論文格式說明</w:t>
      </w:r>
    </w:p>
    <w:p w:rsidR="00BA08B5" w:rsidRPr="0037697F" w:rsidRDefault="00BA08B5" w:rsidP="00BA08B5">
      <w:pPr>
        <w:jc w:val="center"/>
        <w:rPr>
          <w:rFonts w:ascii="標楷體" w:eastAsia="標楷體" w:hAnsi="標楷體"/>
          <w:b/>
          <w:szCs w:val="24"/>
          <w:u w:val="single"/>
        </w:rPr>
      </w:pPr>
    </w:p>
    <w:p w:rsidR="00BA08B5" w:rsidRPr="00C8394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>
        <w:rPr>
          <w:rFonts w:hint="eastAsia"/>
          <w:b/>
        </w:rPr>
        <w:t>基本</w:t>
      </w:r>
      <w:r w:rsidRPr="00C83946">
        <w:rPr>
          <w:rFonts w:hint="eastAsia"/>
          <w:b/>
        </w:rPr>
        <w:t>撰稿格式</w:t>
      </w:r>
    </w:p>
    <w:p w:rsidR="00BA08B5" w:rsidRDefault="00BA08B5" w:rsidP="00BA08B5">
      <w:pPr>
        <w:numPr>
          <w:ilvl w:val="0"/>
          <w:numId w:val="9"/>
        </w:numPr>
        <w:tabs>
          <w:tab w:val="clear" w:pos="1200"/>
          <w:tab w:val="num" w:pos="720"/>
        </w:tabs>
        <w:ind w:left="720"/>
        <w:rPr>
          <w:rFonts w:hint="eastAsia"/>
        </w:rPr>
      </w:pPr>
      <w:r w:rsidRPr="003B0F5F">
        <w:rPr>
          <w:rFonts w:hint="eastAsia"/>
        </w:rPr>
        <w:t>來稿請以</w:t>
      </w:r>
      <w:r w:rsidRPr="003B0F5F">
        <w:t xml:space="preserve">MS WORD </w:t>
      </w:r>
      <w:r w:rsidRPr="003B0F5F">
        <w:rPr>
          <w:rFonts w:hint="eastAsia"/>
        </w:rPr>
        <w:t>軟體編輯，中文字體採用「新細明體」，英文字體則為「</w:t>
      </w:r>
      <w:r w:rsidRPr="003B0F5F">
        <w:t>Times New Roman</w:t>
      </w:r>
      <w:r w:rsidRPr="003B0F5F">
        <w:rPr>
          <w:rFonts w:hint="eastAsia"/>
        </w:rPr>
        <w:t>」，</w:t>
      </w:r>
      <w:r w:rsidRPr="003B0F5F">
        <w:t>12</w:t>
      </w:r>
      <w:r w:rsidRPr="003B0F5F">
        <w:rPr>
          <w:rFonts w:hint="eastAsia"/>
        </w:rPr>
        <w:t>級字，橫向排列，</w:t>
      </w:r>
      <w:r w:rsidRPr="00086FEC">
        <w:rPr>
          <w:rFonts w:hint="eastAsia"/>
          <w:u w:val="single"/>
        </w:rPr>
        <w:t>左右邊對齊，單行行距</w:t>
      </w:r>
      <w:r w:rsidRPr="003B0F5F">
        <w:rPr>
          <w:rFonts w:hint="eastAsia"/>
        </w:rPr>
        <w:t>，並於</w:t>
      </w:r>
      <w:proofErr w:type="gramStart"/>
      <w:r w:rsidRPr="003B0F5F">
        <w:rPr>
          <w:rFonts w:hint="eastAsia"/>
        </w:rPr>
        <w:t>頁尾置中</w:t>
      </w:r>
      <w:proofErr w:type="gramEnd"/>
      <w:r w:rsidRPr="003B0F5F">
        <w:rPr>
          <w:rFonts w:hint="eastAsia"/>
        </w:rPr>
        <w:t>註明頁碼。</w:t>
      </w:r>
    </w:p>
    <w:p w:rsidR="00BA08B5" w:rsidRPr="00DB385F" w:rsidRDefault="00BA08B5" w:rsidP="00BA08B5">
      <w:pPr>
        <w:numPr>
          <w:ilvl w:val="0"/>
          <w:numId w:val="9"/>
        </w:numPr>
        <w:tabs>
          <w:tab w:val="clear" w:pos="1200"/>
          <w:tab w:val="num" w:pos="720"/>
        </w:tabs>
        <w:ind w:left="720"/>
        <w:rPr>
          <w:rFonts w:hint="eastAsia"/>
          <w:u w:val="single"/>
        </w:rPr>
      </w:pPr>
      <w:r w:rsidRPr="00DB385F">
        <w:rPr>
          <w:rFonts w:hint="eastAsia"/>
          <w:u w:val="single"/>
        </w:rPr>
        <w:t>以下各項請分別</w:t>
      </w:r>
      <w:proofErr w:type="gramStart"/>
      <w:r w:rsidRPr="00DB385F">
        <w:rPr>
          <w:rFonts w:hint="eastAsia"/>
          <w:u w:val="single"/>
        </w:rPr>
        <w:t>獨立起頁</w:t>
      </w:r>
      <w:proofErr w:type="gramEnd"/>
      <w:r w:rsidRPr="00DB385F">
        <w:rPr>
          <w:rFonts w:hint="eastAsia"/>
          <w:u w:val="single"/>
        </w:rPr>
        <w:t>：中文摘要與關鍵詞、英文摘要與關鍵詞、論文正文、引用書目、附錄</w:t>
      </w:r>
      <w:r w:rsidRPr="00314A0D">
        <w:rPr>
          <w:rFonts w:hint="eastAsia"/>
        </w:rPr>
        <w:t>。</w:t>
      </w:r>
    </w:p>
    <w:p w:rsidR="00BA08B5" w:rsidRPr="003B0F5F" w:rsidRDefault="00BA08B5" w:rsidP="00BA08B5"/>
    <w:p w:rsidR="00BA08B5" w:rsidRPr="00331D72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 w:rsidRPr="00C83946">
        <w:rPr>
          <w:rFonts w:hint="eastAsia"/>
          <w:b/>
        </w:rPr>
        <w:t>摘要與關鍵字</w:t>
      </w:r>
    </w:p>
    <w:p w:rsidR="00BA08B5" w:rsidRDefault="00BA08B5" w:rsidP="00BA08B5">
      <w:pPr>
        <w:numPr>
          <w:ilvl w:val="0"/>
          <w:numId w:val="11"/>
        </w:numPr>
        <w:rPr>
          <w:rFonts w:hint="eastAsia"/>
        </w:rPr>
      </w:pPr>
      <w:r w:rsidRPr="00851417">
        <w:rPr>
          <w:rFonts w:hint="eastAsia"/>
        </w:rPr>
        <w:t>若為中文來稿，</w:t>
      </w:r>
      <w:r>
        <w:rPr>
          <w:rFonts w:hint="eastAsia"/>
        </w:rPr>
        <w:t>首</w:t>
      </w:r>
      <w:r w:rsidRPr="00851417">
        <w:rPr>
          <w:rFonts w:hint="eastAsia"/>
        </w:rPr>
        <w:t>頁即為中文</w:t>
      </w:r>
      <w:r>
        <w:rPr>
          <w:rFonts w:hint="eastAsia"/>
        </w:rPr>
        <w:t>篇名、</w:t>
      </w:r>
      <w:r w:rsidRPr="00851417">
        <w:rPr>
          <w:rFonts w:hint="eastAsia"/>
        </w:rPr>
        <w:t>摘要</w:t>
      </w:r>
      <w:r>
        <w:rPr>
          <w:rFonts w:hint="eastAsia"/>
        </w:rPr>
        <w:t>與關鍵字，次頁為英文篇名、摘要與關鍵字</w:t>
      </w:r>
      <w:r w:rsidRPr="00851417">
        <w:rPr>
          <w:rFonts w:hint="eastAsia"/>
        </w:rPr>
        <w:t>。若為英文來稿，中文摘要置於英文摘要之後。若為台文、日文來稿，</w:t>
      </w:r>
      <w:r>
        <w:rPr>
          <w:rFonts w:hint="eastAsia"/>
        </w:rPr>
        <w:t>則依序放置中文、台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>日文、英文篇名、摘要與關鍵字</w:t>
      </w:r>
      <w:r w:rsidRPr="00851417">
        <w:rPr>
          <w:rFonts w:hint="eastAsia"/>
        </w:rPr>
        <w:t>。</w:t>
      </w:r>
    </w:p>
    <w:p w:rsidR="00BA08B5" w:rsidRPr="00851417" w:rsidRDefault="00BA08B5" w:rsidP="00BA08B5">
      <w:pPr>
        <w:numPr>
          <w:ilvl w:val="0"/>
          <w:numId w:val="11"/>
        </w:numPr>
      </w:pPr>
      <w:r w:rsidRPr="00851417">
        <w:rPr>
          <w:rFonts w:hint="eastAsia"/>
        </w:rPr>
        <w:t>中文摘要</w:t>
      </w:r>
    </w:p>
    <w:p w:rsidR="00BA08B5" w:rsidRPr="006535EB" w:rsidRDefault="00BA08B5" w:rsidP="00BA08B5">
      <w:pPr>
        <w:ind w:firstLineChars="300" w:firstLine="720"/>
      </w:pPr>
      <w:r w:rsidRPr="006535EB">
        <w:rPr>
          <w:rFonts w:hint="eastAsia"/>
        </w:rPr>
        <w:t>字數以</w:t>
      </w:r>
      <w:r w:rsidRPr="006535EB">
        <w:t>500</w:t>
      </w:r>
      <w:r w:rsidRPr="006535EB">
        <w:rPr>
          <w:rFonts w:hint="eastAsia"/>
        </w:rPr>
        <w:t>字為原則，並在其後列明中文關鍵詞，以</w:t>
      </w:r>
      <w:r w:rsidRPr="006535EB">
        <w:t>5</w:t>
      </w:r>
      <w:r w:rsidRPr="006535EB">
        <w:rPr>
          <w:rFonts w:hint="eastAsia"/>
        </w:rPr>
        <w:t>個為限。</w:t>
      </w:r>
    </w:p>
    <w:p w:rsidR="00BA08B5" w:rsidRPr="006535EB" w:rsidRDefault="00BA08B5" w:rsidP="00BA08B5">
      <w:pPr>
        <w:numPr>
          <w:ilvl w:val="0"/>
          <w:numId w:val="11"/>
        </w:numPr>
      </w:pPr>
      <w:r w:rsidRPr="006535EB">
        <w:rPr>
          <w:rFonts w:hint="eastAsia"/>
        </w:rPr>
        <w:t>英文摘要</w:t>
      </w:r>
    </w:p>
    <w:p w:rsidR="00BA08B5" w:rsidRPr="006535EB" w:rsidRDefault="00BA08B5" w:rsidP="00BA08B5">
      <w:pPr>
        <w:ind w:firstLineChars="300" w:firstLine="720"/>
        <w:rPr>
          <w:rFonts w:hint="eastAsia"/>
        </w:rPr>
      </w:pPr>
      <w:r w:rsidRPr="006535EB">
        <w:rPr>
          <w:rFonts w:hint="eastAsia"/>
        </w:rPr>
        <w:t>字數以</w:t>
      </w:r>
      <w:r w:rsidRPr="006535EB">
        <w:t>200</w:t>
      </w:r>
      <w:r w:rsidRPr="006535EB">
        <w:rPr>
          <w:rFonts w:hint="eastAsia"/>
        </w:rPr>
        <w:t>字為原則，並在其後列明英文關鍵詞，以</w:t>
      </w:r>
      <w:r w:rsidRPr="006535EB">
        <w:t>5</w:t>
      </w:r>
      <w:r w:rsidRPr="006535EB">
        <w:rPr>
          <w:rFonts w:hint="eastAsia"/>
        </w:rPr>
        <w:t>個為限。</w:t>
      </w:r>
    </w:p>
    <w:p w:rsidR="00BA08B5" w:rsidRPr="003B0F5F" w:rsidRDefault="00BA08B5" w:rsidP="00BA08B5">
      <w:pPr>
        <w:ind w:firstLineChars="300" w:firstLine="720"/>
      </w:pPr>
    </w:p>
    <w:p w:rsidR="00BA08B5" w:rsidRPr="00C8394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>
        <w:rPr>
          <w:rFonts w:hint="eastAsia"/>
          <w:b/>
        </w:rPr>
        <w:t>章節與段落</w:t>
      </w:r>
    </w:p>
    <w:p w:rsidR="00BA08B5" w:rsidRPr="00B41EB0" w:rsidRDefault="00BA08B5" w:rsidP="00BA08B5">
      <w:pPr>
        <w:numPr>
          <w:ilvl w:val="0"/>
          <w:numId w:val="12"/>
        </w:numPr>
      </w:pPr>
      <w:r w:rsidRPr="00B41EB0">
        <w:rPr>
          <w:rFonts w:hint="eastAsia"/>
        </w:rPr>
        <w:t>章節</w:t>
      </w:r>
    </w:p>
    <w:p w:rsidR="00BA08B5" w:rsidRDefault="00BA08B5" w:rsidP="00BA08B5">
      <w:pPr>
        <w:numPr>
          <w:ilvl w:val="0"/>
          <w:numId w:val="19"/>
        </w:numPr>
        <w:tabs>
          <w:tab w:val="clear" w:pos="480"/>
          <w:tab w:val="num" w:pos="720"/>
        </w:tabs>
        <w:ind w:hanging="120"/>
        <w:rPr>
          <w:rFonts w:hint="eastAsia"/>
        </w:rPr>
      </w:pPr>
      <w:r w:rsidRPr="00C85E71">
        <w:rPr>
          <w:rFonts w:hint="eastAsia"/>
        </w:rPr>
        <w:t>每篇</w:t>
      </w:r>
      <w:proofErr w:type="gramStart"/>
      <w:r w:rsidRPr="00C85E71">
        <w:rPr>
          <w:rFonts w:hint="eastAsia"/>
        </w:rPr>
        <w:t>論文均須包含</w:t>
      </w:r>
      <w:proofErr w:type="gramEnd"/>
      <w:r w:rsidRPr="00C85E71">
        <w:rPr>
          <w:rFonts w:hint="eastAsia"/>
        </w:rPr>
        <w:t>前言、結論，各視為</w:t>
      </w:r>
      <w:proofErr w:type="gramStart"/>
      <w:r w:rsidRPr="00C85E71">
        <w:rPr>
          <w:rFonts w:hint="eastAsia"/>
        </w:rPr>
        <w:t>一</w:t>
      </w:r>
      <w:proofErr w:type="gramEnd"/>
      <w:r w:rsidRPr="00C85E71">
        <w:rPr>
          <w:rFonts w:hint="eastAsia"/>
        </w:rPr>
        <w:t>章節。</w:t>
      </w:r>
    </w:p>
    <w:p w:rsidR="00BA08B5" w:rsidRDefault="00BA08B5" w:rsidP="00BA08B5">
      <w:pPr>
        <w:numPr>
          <w:ilvl w:val="0"/>
          <w:numId w:val="19"/>
        </w:numPr>
        <w:tabs>
          <w:tab w:val="clear" w:pos="480"/>
          <w:tab w:val="num" w:pos="720"/>
        </w:tabs>
        <w:ind w:hanging="120"/>
        <w:rPr>
          <w:rFonts w:hint="eastAsia"/>
        </w:rPr>
      </w:pPr>
      <w:r>
        <w:rPr>
          <w:rFonts w:hint="eastAsia"/>
        </w:rPr>
        <w:t>中文</w:t>
      </w:r>
      <w:r w:rsidRPr="00C85E71">
        <w:rPr>
          <w:rFonts w:hint="eastAsia"/>
        </w:rPr>
        <w:t>章節符號請依一、（一）、</w:t>
      </w:r>
      <w:r w:rsidRPr="00C85E71">
        <w:t>1</w:t>
      </w:r>
      <w:r>
        <w:rPr>
          <w:rFonts w:hint="eastAsia"/>
        </w:rPr>
        <w:t>.</w:t>
      </w:r>
      <w:r w:rsidRPr="00C85E71">
        <w:rPr>
          <w:rFonts w:hint="eastAsia"/>
        </w:rPr>
        <w:t>、（</w:t>
      </w:r>
      <w:r w:rsidRPr="00C85E71">
        <w:t>1</w:t>
      </w:r>
      <w:r w:rsidRPr="00C85E71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、</w:t>
      </w:r>
      <w:r w:rsidRPr="00656317">
        <w:t>a</w:t>
      </w:r>
      <w:r>
        <w:rPr>
          <w:rFonts w:ascii="新細明體" w:hAnsi="新細明體" w:hint="eastAsia"/>
        </w:rPr>
        <w:t>、</w:t>
      </w:r>
      <w:r w:rsidRPr="00656317">
        <w:t>(a)</w:t>
      </w:r>
      <w:r w:rsidRPr="00C85E71">
        <w:rPr>
          <w:rFonts w:ascii="新細明體" w:hAnsi="新細明體" w:hint="eastAsia"/>
        </w:rPr>
        <w:t>…</w:t>
      </w:r>
      <w:proofErr w:type="gramStart"/>
      <w:r w:rsidRPr="00C85E71">
        <w:rPr>
          <w:rFonts w:ascii="新細明體" w:hAnsi="新細明體" w:hint="eastAsia"/>
        </w:rPr>
        <w:t>…</w:t>
      </w:r>
      <w:proofErr w:type="gramEnd"/>
      <w:r w:rsidRPr="00C85E71">
        <w:rPr>
          <w:rFonts w:hint="eastAsia"/>
        </w:rPr>
        <w:t>等順序表示。</w:t>
      </w:r>
    </w:p>
    <w:p w:rsidR="00BA08B5" w:rsidRDefault="00BA08B5" w:rsidP="00BA08B5">
      <w:pPr>
        <w:numPr>
          <w:ilvl w:val="0"/>
          <w:numId w:val="19"/>
        </w:numPr>
        <w:tabs>
          <w:tab w:val="clear" w:pos="480"/>
          <w:tab w:val="num" w:pos="720"/>
        </w:tabs>
        <w:ind w:hanging="120"/>
        <w:rPr>
          <w:rFonts w:hint="eastAsia"/>
        </w:rPr>
      </w:pPr>
      <w:r w:rsidRPr="00611487">
        <w:rPr>
          <w:rFonts w:hint="eastAsia"/>
        </w:rPr>
        <w:t>語言學論文</w:t>
      </w:r>
      <w:r>
        <w:rPr>
          <w:rFonts w:hint="eastAsia"/>
        </w:rPr>
        <w:t>可使用</w:t>
      </w:r>
      <w:r w:rsidRPr="002E0291">
        <w:t>1.1</w:t>
      </w:r>
      <w:r w:rsidRPr="002E0291">
        <w:t>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E0291">
          <w:t>2.1.2</w:t>
        </w:r>
      </w:smartTag>
      <w:r w:rsidRPr="002E0291">
        <w:t>、</w:t>
      </w:r>
      <w:r w:rsidRPr="002E0291">
        <w:t>2.1.2.1</w:t>
      </w:r>
      <w:r w:rsidRPr="00611487">
        <w:rPr>
          <w:rFonts w:hint="eastAsia"/>
        </w:rPr>
        <w:t>等標號方式</w:t>
      </w:r>
      <w:r>
        <w:rPr>
          <w:rFonts w:hint="eastAsia"/>
        </w:rPr>
        <w:t>。</w:t>
      </w:r>
    </w:p>
    <w:p w:rsidR="00BA08B5" w:rsidRPr="003B0F5F" w:rsidRDefault="00BA08B5" w:rsidP="00BA08B5">
      <w:pPr>
        <w:numPr>
          <w:ilvl w:val="0"/>
          <w:numId w:val="12"/>
        </w:numPr>
      </w:pPr>
      <w:r w:rsidRPr="003B0F5F">
        <w:rPr>
          <w:rFonts w:hint="eastAsia"/>
        </w:rPr>
        <w:t>段落</w:t>
      </w:r>
    </w:p>
    <w:p w:rsidR="00BA08B5" w:rsidRDefault="00BA08B5" w:rsidP="00BA08B5">
      <w:pPr>
        <w:ind w:left="720" w:hangingChars="300" w:hanging="720"/>
        <w:rPr>
          <w:rFonts w:hint="eastAsia"/>
        </w:rPr>
      </w:pPr>
      <w:r>
        <w:t xml:space="preserve">      </w:t>
      </w:r>
      <w:proofErr w:type="gramStart"/>
      <w:r w:rsidRPr="003B0F5F">
        <w:rPr>
          <w:rFonts w:hint="eastAsia"/>
        </w:rPr>
        <w:t>各段首行</w:t>
      </w:r>
      <w:proofErr w:type="gramEnd"/>
      <w:r w:rsidRPr="003B0F5F">
        <w:rPr>
          <w:rFonts w:hint="eastAsia"/>
        </w:rPr>
        <w:t>空</w:t>
      </w:r>
      <w:r w:rsidRPr="003B0F5F">
        <w:t>2</w:t>
      </w:r>
      <w:r w:rsidRPr="003B0F5F">
        <w:rPr>
          <w:rFonts w:hint="eastAsia"/>
        </w:rPr>
        <w:t>字元，段落之間請勿空行。</w:t>
      </w:r>
    </w:p>
    <w:p w:rsidR="00BA08B5" w:rsidRDefault="00BA08B5" w:rsidP="00BA08B5">
      <w:pPr>
        <w:ind w:left="720" w:hangingChars="300" w:hanging="720"/>
      </w:pPr>
    </w:p>
    <w:p w:rsidR="00BA08B5" w:rsidRPr="00C8394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 w:rsidRPr="0048034A">
        <w:rPr>
          <w:rFonts w:hint="eastAsia"/>
          <w:b/>
        </w:rPr>
        <w:t>標點符號</w:t>
      </w:r>
    </w:p>
    <w:p w:rsidR="00BA08B5" w:rsidRDefault="00BA08B5" w:rsidP="00BA08B5">
      <w:pPr>
        <w:numPr>
          <w:ilvl w:val="0"/>
          <w:numId w:val="14"/>
        </w:numPr>
        <w:jc w:val="both"/>
        <w:rPr>
          <w:rFonts w:hint="eastAsia"/>
        </w:rPr>
      </w:pPr>
      <w:r w:rsidRPr="005111F9">
        <w:rPr>
          <w:rFonts w:hint="eastAsia"/>
          <w:u w:val="single"/>
        </w:rPr>
        <w:t>中文行文時，標點符號一律以全形標示，即，。：？！</w:t>
      </w:r>
      <w:proofErr w:type="gramStart"/>
      <w:r>
        <w:rPr>
          <w:rFonts w:hint="eastAsia"/>
          <w:u w:val="single"/>
        </w:rPr>
        <w:t>∕</w:t>
      </w:r>
      <w:r w:rsidRPr="00512E16">
        <w:rPr>
          <w:rFonts w:hint="eastAsia"/>
          <w:u w:val="single"/>
        </w:rPr>
        <w:t>─</w:t>
      </w:r>
      <w:proofErr w:type="gramEnd"/>
      <w:r w:rsidRPr="005111F9">
        <w:rPr>
          <w:rFonts w:hint="eastAsia"/>
          <w:u w:val="single"/>
        </w:rPr>
        <w:t>（</w:t>
      </w:r>
      <w:proofErr w:type="gramStart"/>
      <w:r w:rsidRPr="005111F9">
        <w:rPr>
          <w:rFonts w:hint="eastAsia"/>
          <w:u w:val="single"/>
        </w:rPr>
        <w:t>）</w:t>
      </w:r>
      <w:proofErr w:type="gramEnd"/>
      <w:r w:rsidRPr="005111F9">
        <w:rPr>
          <w:rFonts w:hint="eastAsia"/>
          <w:u w:val="single"/>
        </w:rPr>
        <w:t>「」</w:t>
      </w:r>
      <w:r>
        <w:rPr>
          <w:rFonts w:hint="eastAsia"/>
          <w:u w:val="single"/>
        </w:rPr>
        <w:t>％…</w:t>
      </w:r>
      <w:proofErr w:type="gramStart"/>
      <w:r>
        <w:rPr>
          <w:rFonts w:hint="eastAsia"/>
          <w:u w:val="single"/>
        </w:rPr>
        <w:t>…</w:t>
      </w:r>
      <w:proofErr w:type="gramEnd"/>
      <w:r w:rsidRPr="005111F9">
        <w:rPr>
          <w:rFonts w:hint="eastAsia"/>
          <w:u w:val="single"/>
        </w:rPr>
        <w:t>等</w:t>
      </w:r>
      <w:r w:rsidRPr="003B0F5F">
        <w:rPr>
          <w:rFonts w:hint="eastAsia"/>
        </w:rPr>
        <w:t>，</w:t>
      </w:r>
      <w:r w:rsidRPr="00D06CAF">
        <w:rPr>
          <w:rFonts w:hint="eastAsia"/>
        </w:rPr>
        <w:t>英文行文時，標點符號一律以半形標示，即</w:t>
      </w:r>
      <w:r w:rsidRPr="00D06CAF">
        <w:t>,.:?!/-()“”</w:t>
      </w:r>
      <w:r>
        <w:rPr>
          <w:rFonts w:hint="eastAsia"/>
        </w:rPr>
        <w:t>%...</w:t>
      </w:r>
      <w:r w:rsidRPr="00D06CAF">
        <w:rPr>
          <w:rFonts w:hint="eastAsia"/>
        </w:rPr>
        <w:t>等。</w:t>
      </w:r>
      <w:r w:rsidRPr="005111F9">
        <w:rPr>
          <w:rFonts w:hint="eastAsia"/>
          <w:u w:val="single"/>
        </w:rPr>
        <w:t>兩者請勿混用</w:t>
      </w:r>
      <w:r w:rsidRPr="003B0F5F">
        <w:rPr>
          <w:rFonts w:hint="eastAsia"/>
        </w:rPr>
        <w:t>。</w:t>
      </w:r>
    </w:p>
    <w:p w:rsidR="00BA08B5" w:rsidRPr="000D299A" w:rsidRDefault="00BA08B5" w:rsidP="00BA08B5">
      <w:pPr>
        <w:numPr>
          <w:ilvl w:val="0"/>
          <w:numId w:val="14"/>
        </w:numPr>
        <w:jc w:val="both"/>
        <w:rPr>
          <w:rFonts w:hint="eastAsia"/>
        </w:rPr>
      </w:pPr>
      <w:r w:rsidRPr="000D299A">
        <w:rPr>
          <w:rFonts w:hint="eastAsia"/>
        </w:rPr>
        <w:t>中</w:t>
      </w:r>
      <w:proofErr w:type="gramStart"/>
      <w:r w:rsidRPr="000D299A">
        <w:rPr>
          <w:rFonts w:hint="eastAsia"/>
        </w:rPr>
        <w:t>∕</w:t>
      </w:r>
      <w:proofErr w:type="gramEnd"/>
      <w:r w:rsidRPr="000D299A">
        <w:rPr>
          <w:rFonts w:hint="eastAsia"/>
        </w:rPr>
        <w:t>英</w:t>
      </w:r>
      <w:proofErr w:type="gramStart"/>
      <w:r w:rsidRPr="000D299A">
        <w:rPr>
          <w:rFonts w:hint="eastAsia"/>
        </w:rPr>
        <w:t>∕</w:t>
      </w:r>
      <w:proofErr w:type="gramEnd"/>
      <w:r w:rsidRPr="000D299A">
        <w:rPr>
          <w:rFonts w:hint="eastAsia"/>
        </w:rPr>
        <w:t>日文論文使用該語言各自之標點符號</w:t>
      </w:r>
      <w:r w:rsidRPr="000D299A">
        <w:rPr>
          <w:rFonts w:ascii="新細明體" w:hAnsi="新細明體" w:hint="eastAsia"/>
        </w:rPr>
        <w:t>；台語漢羅書寫比照中文慣用標點處理，全羅書寫比照英文慣用標點處理</w:t>
      </w:r>
      <w:r w:rsidRPr="000D299A">
        <w:rPr>
          <w:rFonts w:hint="eastAsia"/>
        </w:rPr>
        <w:t>。</w:t>
      </w:r>
    </w:p>
    <w:p w:rsidR="00BA08B5" w:rsidRDefault="00BA08B5" w:rsidP="00BA08B5">
      <w:pPr>
        <w:numPr>
          <w:ilvl w:val="0"/>
          <w:numId w:val="14"/>
        </w:numPr>
        <w:jc w:val="both"/>
        <w:rPr>
          <w:rFonts w:hint="eastAsia"/>
        </w:rPr>
      </w:pPr>
      <w:r>
        <w:rPr>
          <w:rFonts w:hint="eastAsia"/>
        </w:rPr>
        <w:lastRenderedPageBreak/>
        <w:t>中文書名、報</w:t>
      </w:r>
      <w:r w:rsidRPr="003B0F5F">
        <w:rPr>
          <w:rFonts w:hint="eastAsia"/>
        </w:rPr>
        <w:t>刊</w:t>
      </w:r>
      <w:r>
        <w:rPr>
          <w:rFonts w:hint="eastAsia"/>
        </w:rPr>
        <w:t>名</w:t>
      </w:r>
      <w:r w:rsidRPr="003B0F5F">
        <w:rPr>
          <w:rFonts w:hint="eastAsia"/>
        </w:rPr>
        <w:t>用《》，</w:t>
      </w:r>
      <w:proofErr w:type="gramStart"/>
      <w:smartTag w:uri="urn:schemas-microsoft-com:office:smarttags" w:element="PersonName">
        <w:smartTagPr>
          <w:attr w:name="ProductID" w:val="文章及碩"/>
        </w:smartTagPr>
        <w:r w:rsidRPr="003B0F5F">
          <w:rPr>
            <w:rFonts w:hint="eastAsia"/>
          </w:rPr>
          <w:t>文章</w:t>
        </w:r>
        <w:r>
          <w:rPr>
            <w:rFonts w:hint="eastAsia"/>
          </w:rPr>
          <w:t>及碩</w:t>
        </w:r>
      </w:smartTag>
      <w:r>
        <w:rPr>
          <w:rFonts w:hint="eastAsia"/>
        </w:rPr>
        <w:t>博士</w:t>
      </w:r>
      <w:proofErr w:type="gramEnd"/>
      <w:r>
        <w:rPr>
          <w:rFonts w:hint="eastAsia"/>
        </w:rPr>
        <w:t>論文用〈〉，引號用「」。西文書名、報刊名以</w:t>
      </w:r>
      <w:r w:rsidRPr="003B0F5F">
        <w:rPr>
          <w:rFonts w:hint="eastAsia"/>
        </w:rPr>
        <w:t>斜體</w:t>
      </w:r>
      <w:r>
        <w:rPr>
          <w:rFonts w:hint="eastAsia"/>
        </w:rPr>
        <w:t>表示</w:t>
      </w:r>
      <w:r w:rsidRPr="003B0F5F">
        <w:rPr>
          <w:rFonts w:hint="eastAsia"/>
        </w:rPr>
        <w:t>，文章、</w:t>
      </w:r>
      <w:r>
        <w:rPr>
          <w:rFonts w:hint="eastAsia"/>
        </w:rPr>
        <w:t>碩博士論文、</w:t>
      </w:r>
      <w:r w:rsidRPr="003B0F5F">
        <w:rPr>
          <w:rFonts w:hint="eastAsia"/>
        </w:rPr>
        <w:t>引號用</w:t>
      </w:r>
      <w:r w:rsidRPr="003B0F5F">
        <w:t>“”</w:t>
      </w:r>
      <w:r>
        <w:rPr>
          <w:rFonts w:hint="eastAsia"/>
        </w:rPr>
        <w:t>。</w:t>
      </w:r>
      <w:r w:rsidRPr="003B0F5F">
        <w:rPr>
          <w:rFonts w:hint="eastAsia"/>
        </w:rPr>
        <w:t>兩種體例請勿混用。</w:t>
      </w:r>
    </w:p>
    <w:p w:rsidR="00BA08B5" w:rsidRPr="0048034A" w:rsidRDefault="00BA08B5" w:rsidP="00BA08B5"/>
    <w:p w:rsidR="00BA08B5" w:rsidRPr="00512E1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 w:rsidRPr="00512E16">
        <w:rPr>
          <w:rFonts w:hint="eastAsia"/>
          <w:b/>
        </w:rPr>
        <w:t>圖表</w:t>
      </w:r>
    </w:p>
    <w:p w:rsidR="00BA08B5" w:rsidRDefault="00BA08B5" w:rsidP="00BA08B5">
      <w:pPr>
        <w:numPr>
          <w:ilvl w:val="0"/>
          <w:numId w:val="15"/>
        </w:numPr>
        <w:rPr>
          <w:rFonts w:hint="eastAsia"/>
        </w:rPr>
      </w:pPr>
      <w:proofErr w:type="gramStart"/>
      <w:r w:rsidRPr="002428CF">
        <w:rPr>
          <w:rFonts w:hint="eastAsia"/>
        </w:rPr>
        <w:t>圖表請置</w:t>
      </w:r>
      <w:r>
        <w:rPr>
          <w:rFonts w:hint="eastAsia"/>
        </w:rPr>
        <w:t>於</w:t>
      </w:r>
      <w:proofErr w:type="gramEnd"/>
      <w:r w:rsidRPr="002428CF">
        <w:rPr>
          <w:rFonts w:hint="eastAsia"/>
        </w:rPr>
        <w:t>文中，或置於引用書目之後。</w:t>
      </w:r>
    </w:p>
    <w:p w:rsidR="00BA08B5" w:rsidRPr="002428CF" w:rsidRDefault="00BA08B5" w:rsidP="00BA08B5">
      <w:pPr>
        <w:numPr>
          <w:ilvl w:val="0"/>
          <w:numId w:val="15"/>
        </w:numPr>
        <w:rPr>
          <w:rFonts w:hint="eastAsia"/>
        </w:rPr>
      </w:pPr>
      <w:proofErr w:type="gramStart"/>
      <w:r w:rsidRPr="006535EB">
        <w:rPr>
          <w:rFonts w:hint="eastAsia"/>
          <w:u w:val="single"/>
        </w:rPr>
        <w:t>表置左、圖置</w:t>
      </w:r>
      <w:proofErr w:type="gramEnd"/>
      <w:r w:rsidRPr="006535EB">
        <w:rPr>
          <w:rFonts w:hint="eastAsia"/>
          <w:u w:val="single"/>
        </w:rPr>
        <w:t>中，圖表需加編號與</w:t>
      </w:r>
      <w:proofErr w:type="gramStart"/>
      <w:r w:rsidRPr="006535EB">
        <w:rPr>
          <w:rFonts w:hint="eastAsia"/>
          <w:u w:val="single"/>
        </w:rPr>
        <w:t>標題於表之上</w:t>
      </w:r>
      <w:proofErr w:type="gramEnd"/>
      <w:r w:rsidRPr="006535EB">
        <w:rPr>
          <w:rFonts w:hint="eastAsia"/>
          <w:u w:val="single"/>
        </w:rPr>
        <w:t>、圖之下</w:t>
      </w:r>
      <w:r w:rsidRPr="006535EB">
        <w:rPr>
          <w:rFonts w:hint="eastAsia"/>
        </w:rPr>
        <w:t>，如「</w:t>
      </w:r>
      <w:r w:rsidRPr="006535EB">
        <w:rPr>
          <w:rFonts w:hint="eastAsia"/>
          <w:b/>
        </w:rPr>
        <w:t>表</w:t>
      </w:r>
      <w:proofErr w:type="gramStart"/>
      <w:r w:rsidRPr="006535EB">
        <w:rPr>
          <w:rFonts w:hint="eastAsia"/>
          <w:b/>
        </w:rPr>
        <w:t>一</w:t>
      </w:r>
      <w:proofErr w:type="gramEnd"/>
      <w:r w:rsidRPr="006535EB">
        <w:rPr>
          <w:rFonts w:hint="eastAsia"/>
          <w:b/>
        </w:rPr>
        <w:t xml:space="preserve"> </w:t>
      </w:r>
      <w:r w:rsidRPr="006535EB">
        <w:rPr>
          <w:rFonts w:ascii="新細明體" w:hAnsi="新細明體" w:hint="eastAsia"/>
          <w:b/>
        </w:rPr>
        <w:t xml:space="preserve"> ○</w:t>
      </w:r>
      <w:r w:rsidRPr="00C26FFC">
        <w:rPr>
          <w:rFonts w:ascii="新細明體" w:hAnsi="新細明體" w:hint="eastAsia"/>
          <w:b/>
        </w:rPr>
        <w:t>○○</w:t>
      </w:r>
      <w:r w:rsidRPr="002428CF">
        <w:rPr>
          <w:rFonts w:hint="eastAsia"/>
        </w:rPr>
        <w:t>」、「</w:t>
      </w:r>
      <w:r w:rsidRPr="00C26FFC">
        <w:rPr>
          <w:rFonts w:hint="eastAsia"/>
          <w:b/>
        </w:rPr>
        <w:t>Table 3. ***</w:t>
      </w:r>
      <w:r w:rsidRPr="002428CF">
        <w:rPr>
          <w:rFonts w:hint="eastAsia"/>
        </w:rPr>
        <w:t>」</w:t>
      </w:r>
      <w:r>
        <w:rPr>
          <w:rFonts w:hint="eastAsia"/>
        </w:rPr>
        <w:t>、「</w:t>
      </w:r>
      <w:r w:rsidRPr="00DB6F44">
        <w:rPr>
          <w:rFonts w:hint="eastAsia"/>
          <w:b/>
        </w:rPr>
        <w:t>Figure 3. ***</w:t>
      </w:r>
      <w:r>
        <w:rPr>
          <w:rFonts w:hint="eastAsia"/>
        </w:rPr>
        <w:t>」</w:t>
      </w:r>
      <w:r w:rsidRPr="002428CF">
        <w:rPr>
          <w:rFonts w:hint="eastAsia"/>
        </w:rPr>
        <w:t>。</w:t>
      </w:r>
    </w:p>
    <w:p w:rsidR="00BA08B5" w:rsidRDefault="00BA08B5" w:rsidP="00BA08B5">
      <w:pPr>
        <w:numPr>
          <w:ilvl w:val="0"/>
          <w:numId w:val="15"/>
        </w:numPr>
        <w:rPr>
          <w:rFonts w:hint="eastAsia"/>
        </w:rPr>
      </w:pPr>
      <w:r w:rsidRPr="002428CF">
        <w:rPr>
          <w:rFonts w:hint="eastAsia"/>
        </w:rPr>
        <w:t>資料來源直接以</w:t>
      </w:r>
      <w:proofErr w:type="gramStart"/>
      <w:r w:rsidRPr="002428CF">
        <w:rPr>
          <w:rFonts w:hint="eastAsia"/>
        </w:rPr>
        <w:t>（</w:t>
      </w:r>
      <w:proofErr w:type="gramEnd"/>
      <w:r w:rsidRPr="005F0622">
        <w:rPr>
          <w:rFonts w:hint="eastAsia"/>
          <w:sz w:val="20"/>
        </w:rPr>
        <w:t>資料來源：</w:t>
      </w:r>
      <w:r w:rsidRPr="005F0622">
        <w:rPr>
          <w:rFonts w:hint="eastAsia"/>
          <w:color w:val="000000"/>
          <w:sz w:val="20"/>
        </w:rPr>
        <w:t>○○○，○：○</w:t>
      </w:r>
      <w:proofErr w:type="gramStart"/>
      <w:r w:rsidRPr="002428CF">
        <w:rPr>
          <w:rFonts w:hint="eastAsia"/>
        </w:rPr>
        <w:t>）</w:t>
      </w:r>
      <w:proofErr w:type="gramEnd"/>
      <w:r w:rsidRPr="002428CF">
        <w:rPr>
          <w:rFonts w:hint="eastAsia"/>
        </w:rPr>
        <w:t>標</w:t>
      </w:r>
      <w:proofErr w:type="gramStart"/>
      <w:r w:rsidRPr="002428CF">
        <w:rPr>
          <w:rFonts w:hint="eastAsia"/>
        </w:rPr>
        <w:t>於圖表</w:t>
      </w:r>
      <w:proofErr w:type="gramEnd"/>
      <w:r w:rsidRPr="002428CF">
        <w:rPr>
          <w:rFonts w:hint="eastAsia"/>
        </w:rPr>
        <w:t>下方。</w:t>
      </w:r>
    </w:p>
    <w:p w:rsidR="00BA08B5" w:rsidRPr="002428CF" w:rsidRDefault="00BA08B5" w:rsidP="00BA08B5">
      <w:pPr>
        <w:numPr>
          <w:ilvl w:val="0"/>
          <w:numId w:val="15"/>
        </w:numPr>
        <w:rPr>
          <w:rFonts w:hint="eastAsia"/>
        </w:rPr>
      </w:pPr>
      <w:r w:rsidRPr="007C09B0">
        <w:rPr>
          <w:szCs w:val="24"/>
        </w:rPr>
        <w:t>附錄</w:t>
      </w:r>
      <w:r>
        <w:rPr>
          <w:rFonts w:hint="eastAsia"/>
          <w:szCs w:val="24"/>
        </w:rPr>
        <w:t>中</w:t>
      </w:r>
      <w:proofErr w:type="gramStart"/>
      <w:r>
        <w:rPr>
          <w:rFonts w:hint="eastAsia"/>
        </w:rPr>
        <w:t>之圖表另</w:t>
      </w:r>
      <w:proofErr w:type="gramEnd"/>
      <w:r>
        <w:rPr>
          <w:rFonts w:hint="eastAsia"/>
        </w:rPr>
        <w:t>起編號，並</w:t>
      </w:r>
      <w:r w:rsidRPr="007C09B0">
        <w:rPr>
          <w:rFonts w:hint="eastAsia"/>
          <w:szCs w:val="24"/>
        </w:rPr>
        <w:t>標示</w:t>
      </w:r>
      <w:r>
        <w:rPr>
          <w:rFonts w:hint="eastAsia"/>
          <w:szCs w:val="24"/>
        </w:rPr>
        <w:t>為</w:t>
      </w:r>
      <w:r w:rsidRPr="007C09B0">
        <w:rPr>
          <w:rFonts w:hint="eastAsia"/>
          <w:szCs w:val="24"/>
        </w:rPr>
        <w:t>「</w:t>
      </w:r>
      <w:r w:rsidRPr="00644F05">
        <w:rPr>
          <w:rFonts w:hint="eastAsia"/>
          <w:b/>
          <w:szCs w:val="24"/>
        </w:rPr>
        <w:t>附錄</w:t>
      </w:r>
      <w:r>
        <w:rPr>
          <w:rFonts w:hint="eastAsia"/>
          <w:b/>
          <w:szCs w:val="24"/>
        </w:rPr>
        <w:t>圖</w:t>
      </w:r>
      <w:proofErr w:type="gramStart"/>
      <w:r>
        <w:rPr>
          <w:rFonts w:hint="eastAsia"/>
          <w:b/>
          <w:szCs w:val="24"/>
        </w:rPr>
        <w:t>∕</w:t>
      </w:r>
      <w:proofErr w:type="gramEnd"/>
      <w:r w:rsidRPr="00644F05">
        <w:rPr>
          <w:b/>
          <w:szCs w:val="24"/>
        </w:rPr>
        <w:t>表</w:t>
      </w:r>
      <w:proofErr w:type="gramStart"/>
      <w:r w:rsidRPr="00644F05">
        <w:rPr>
          <w:b/>
          <w:szCs w:val="24"/>
        </w:rPr>
        <w:t>一</w:t>
      </w:r>
      <w:proofErr w:type="gramEnd"/>
      <w:r>
        <w:rPr>
          <w:rFonts w:ascii="新細明體" w:hAnsi="新細明體" w:hint="eastAsia"/>
          <w:b/>
          <w:szCs w:val="24"/>
        </w:rPr>
        <w:t xml:space="preserve">  </w:t>
      </w:r>
      <w:r w:rsidRPr="00644F05">
        <w:rPr>
          <w:rFonts w:ascii="新細明體" w:hAnsi="新細明體" w:hint="eastAsia"/>
          <w:b/>
          <w:szCs w:val="24"/>
        </w:rPr>
        <w:t>○○○</w:t>
      </w:r>
      <w:r w:rsidRPr="007C09B0">
        <w:rPr>
          <w:rFonts w:hint="eastAsia"/>
          <w:szCs w:val="24"/>
        </w:rPr>
        <w:t>」</w:t>
      </w:r>
      <w:r>
        <w:rPr>
          <w:rFonts w:hint="eastAsia"/>
          <w:szCs w:val="24"/>
        </w:rPr>
        <w:t>，附錄圖表與標題之位置、字體大小同內文圖表之規範。</w:t>
      </w:r>
    </w:p>
    <w:p w:rsidR="00BA08B5" w:rsidRPr="00B46EE4" w:rsidRDefault="00BA08B5" w:rsidP="00BA08B5">
      <w:pPr>
        <w:ind w:leftChars="300" w:left="720"/>
        <w:rPr>
          <w:u w:val="single"/>
        </w:rPr>
      </w:pPr>
    </w:p>
    <w:p w:rsidR="00BA08B5" w:rsidRPr="00512E1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rFonts w:hint="eastAsia"/>
          <w:b/>
        </w:rPr>
      </w:pPr>
      <w:r w:rsidRPr="00512E16">
        <w:rPr>
          <w:rFonts w:hint="eastAsia"/>
          <w:b/>
        </w:rPr>
        <w:t>註腳</w:t>
      </w:r>
    </w:p>
    <w:p w:rsidR="00BA08B5" w:rsidRPr="005472E4" w:rsidRDefault="00BA08B5" w:rsidP="00BA08B5">
      <w:pPr>
        <w:ind w:firstLineChars="225" w:firstLine="540"/>
        <w:rPr>
          <w:rFonts w:hint="eastAsia"/>
          <w:color w:val="0000FF"/>
          <w:u w:val="single"/>
        </w:rPr>
      </w:pPr>
      <w:proofErr w:type="gramStart"/>
      <w:r w:rsidRPr="005472E4">
        <w:rPr>
          <w:rFonts w:hint="eastAsia"/>
          <w:color w:val="0000FF"/>
          <w:u w:val="single"/>
        </w:rPr>
        <w:t>註</w:t>
      </w:r>
      <w:proofErr w:type="gramEnd"/>
      <w:r w:rsidRPr="005472E4">
        <w:rPr>
          <w:rFonts w:hint="eastAsia"/>
          <w:color w:val="0000FF"/>
          <w:u w:val="single"/>
        </w:rPr>
        <w:t>釋</w:t>
      </w:r>
      <w:proofErr w:type="gramStart"/>
      <w:r w:rsidRPr="005472E4">
        <w:rPr>
          <w:rFonts w:hint="eastAsia"/>
          <w:color w:val="0000FF"/>
          <w:u w:val="single"/>
        </w:rPr>
        <w:t>請隨頁標示於頁下緣</w:t>
      </w:r>
      <w:proofErr w:type="gramEnd"/>
      <w:r w:rsidRPr="005472E4">
        <w:rPr>
          <w:rFonts w:hint="eastAsia"/>
          <w:color w:val="0000FF"/>
          <w:u w:val="single"/>
        </w:rPr>
        <w:t>（即註腳），並限定於對內文的解釋，而非引用來源與出處</w:t>
      </w:r>
      <w:r w:rsidRPr="005472E4">
        <w:rPr>
          <w:rFonts w:hint="eastAsia"/>
          <w:color w:val="0000FF"/>
        </w:rPr>
        <w:t>。</w:t>
      </w:r>
    </w:p>
    <w:p w:rsidR="00BA08B5" w:rsidRDefault="00BA08B5" w:rsidP="00BA08B5">
      <w:pPr>
        <w:ind w:firstLineChars="300" w:firstLine="720"/>
        <w:rPr>
          <w:rFonts w:hint="eastAsia"/>
        </w:rPr>
      </w:pPr>
    </w:p>
    <w:p w:rsidR="00BA08B5" w:rsidRPr="007A30FD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rFonts w:hint="eastAsia"/>
          <w:b/>
        </w:rPr>
      </w:pPr>
      <w:r w:rsidRPr="00803935">
        <w:rPr>
          <w:rFonts w:hint="eastAsia"/>
          <w:b/>
        </w:rPr>
        <w:t>引用</w:t>
      </w:r>
      <w:r>
        <w:rPr>
          <w:rFonts w:hint="eastAsia"/>
          <w:b/>
        </w:rPr>
        <w:t>與出處</w:t>
      </w:r>
    </w:p>
    <w:p w:rsidR="00BA08B5" w:rsidRDefault="00BA08B5" w:rsidP="00BA08B5">
      <w:pPr>
        <w:numPr>
          <w:ilvl w:val="0"/>
          <w:numId w:val="16"/>
        </w:numPr>
        <w:rPr>
          <w:rFonts w:hint="eastAsia"/>
        </w:rPr>
      </w:pPr>
      <w:r w:rsidRPr="001D401B">
        <w:rPr>
          <w:rFonts w:hint="eastAsia"/>
          <w:u w:val="single"/>
        </w:rPr>
        <w:t>短引文以「」直接引入正文，字</w:t>
      </w:r>
      <w:r>
        <w:rPr>
          <w:rFonts w:hint="eastAsia"/>
          <w:u w:val="single"/>
        </w:rPr>
        <w:t>型</w:t>
      </w:r>
      <w:r w:rsidRPr="001D401B">
        <w:rPr>
          <w:rFonts w:hint="eastAsia"/>
          <w:u w:val="single"/>
        </w:rPr>
        <w:t>不變；長引文請獨立成段，不加引號，全段左方內縮三字元，右方</w:t>
      </w:r>
      <w:proofErr w:type="gramStart"/>
      <w:r w:rsidRPr="001D401B">
        <w:rPr>
          <w:rFonts w:hint="eastAsia"/>
          <w:u w:val="single"/>
        </w:rPr>
        <w:t>不</w:t>
      </w:r>
      <w:proofErr w:type="gramEnd"/>
      <w:r w:rsidRPr="001D401B">
        <w:rPr>
          <w:rFonts w:hint="eastAsia"/>
          <w:u w:val="single"/>
        </w:rPr>
        <w:t>內縮。中文獨立引文及</w:t>
      </w:r>
      <w:r>
        <w:rPr>
          <w:rFonts w:hint="eastAsia"/>
          <w:u w:val="single"/>
        </w:rPr>
        <w:t>其</w:t>
      </w:r>
      <w:r w:rsidRPr="001D401B">
        <w:rPr>
          <w:rFonts w:hint="eastAsia"/>
          <w:u w:val="single"/>
        </w:rPr>
        <w:t>出處</w:t>
      </w:r>
      <w:r>
        <w:rPr>
          <w:rFonts w:hint="eastAsia"/>
          <w:u w:val="single"/>
        </w:rPr>
        <w:t>年代頁碼</w:t>
      </w:r>
      <w:r w:rsidRPr="001D401B">
        <w:rPr>
          <w:rFonts w:hint="eastAsia"/>
          <w:u w:val="single"/>
        </w:rPr>
        <w:t>使用「標楷體」，英文</w:t>
      </w:r>
      <w:r>
        <w:rPr>
          <w:rFonts w:hint="eastAsia"/>
          <w:u w:val="single"/>
        </w:rPr>
        <w:t>引文</w:t>
      </w:r>
      <w:r w:rsidRPr="001D401B">
        <w:rPr>
          <w:rFonts w:hint="eastAsia"/>
          <w:u w:val="single"/>
        </w:rPr>
        <w:t>仍採用「</w:t>
      </w:r>
      <w:r w:rsidRPr="001D401B">
        <w:rPr>
          <w:u w:val="single"/>
        </w:rPr>
        <w:t>Times New Roman</w:t>
      </w:r>
      <w:r w:rsidRPr="001D401B">
        <w:rPr>
          <w:rFonts w:hint="eastAsia"/>
          <w:u w:val="single"/>
        </w:rPr>
        <w:t>」</w:t>
      </w:r>
      <w:r w:rsidRPr="001D401B">
        <w:rPr>
          <w:rFonts w:hint="eastAsia"/>
        </w:rPr>
        <w:t>。</w:t>
      </w:r>
    </w:p>
    <w:p w:rsidR="00BA08B5" w:rsidRPr="000D299A" w:rsidRDefault="00BA08B5" w:rsidP="00BA08B5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標示</w:t>
      </w:r>
      <w:r w:rsidRPr="003B0F5F">
        <w:rPr>
          <w:rFonts w:hint="eastAsia"/>
        </w:rPr>
        <w:t>引用（</w:t>
      </w:r>
      <w:r w:rsidRPr="003B0F5F">
        <w:t>citation</w:t>
      </w:r>
      <w:r w:rsidRPr="003B0F5F">
        <w:rPr>
          <w:rFonts w:hint="eastAsia"/>
        </w:rPr>
        <w:t>）</w:t>
      </w:r>
      <w:r>
        <w:rPr>
          <w:rFonts w:hint="eastAsia"/>
        </w:rPr>
        <w:t>出處時</w:t>
      </w:r>
      <w:proofErr w:type="gramStart"/>
      <w:r>
        <w:rPr>
          <w:rFonts w:hint="eastAsia"/>
          <w:u w:val="single"/>
        </w:rPr>
        <w:t>採</w:t>
      </w:r>
      <w:proofErr w:type="gramEnd"/>
      <w:r>
        <w:rPr>
          <w:rFonts w:hint="eastAsia"/>
          <w:u w:val="single"/>
        </w:rPr>
        <w:t>夾</w:t>
      </w:r>
      <w:proofErr w:type="gramStart"/>
      <w:r>
        <w:rPr>
          <w:rFonts w:hint="eastAsia"/>
          <w:u w:val="single"/>
        </w:rPr>
        <w:t>註</w:t>
      </w:r>
      <w:proofErr w:type="gramEnd"/>
      <w:r>
        <w:rPr>
          <w:rFonts w:hint="eastAsia"/>
          <w:u w:val="single"/>
        </w:rPr>
        <w:t>格式，即直接於</w:t>
      </w:r>
      <w:r w:rsidRPr="00EF4215">
        <w:rPr>
          <w:rFonts w:hint="eastAsia"/>
          <w:u w:val="single"/>
        </w:rPr>
        <w:t>段落或句子之後以</w:t>
      </w:r>
      <w:r w:rsidRPr="00116F25">
        <w:rPr>
          <w:rFonts w:hint="eastAsia"/>
          <w:u w:val="single"/>
        </w:rPr>
        <w:t>括號</w:t>
      </w:r>
      <w:r w:rsidRPr="00EF4215">
        <w:rPr>
          <w:rFonts w:hint="eastAsia"/>
          <w:u w:val="single"/>
        </w:rPr>
        <w:t>（</w:t>
      </w:r>
      <w:proofErr w:type="gramStart"/>
      <w:r w:rsidRPr="00EF4215">
        <w:rPr>
          <w:rFonts w:hint="eastAsia"/>
          <w:u w:val="single"/>
        </w:rPr>
        <w:t>）</w:t>
      </w:r>
      <w:r w:rsidRPr="00EF60C4">
        <w:rPr>
          <w:rFonts w:hint="eastAsia"/>
          <w:u w:val="single"/>
        </w:rPr>
        <w:t>∕</w:t>
      </w:r>
      <w:proofErr w:type="gramEnd"/>
      <w:r w:rsidRPr="00CC1F23">
        <w:rPr>
          <w:rFonts w:hint="eastAsia"/>
          <w:u w:val="single"/>
        </w:rPr>
        <w:t xml:space="preserve">( ) </w:t>
      </w:r>
      <w:r w:rsidRPr="00EF4215">
        <w:rPr>
          <w:rFonts w:hint="eastAsia"/>
          <w:u w:val="single"/>
        </w:rPr>
        <w:t>處理</w:t>
      </w:r>
      <w:r w:rsidRPr="00002709">
        <w:rPr>
          <w:rFonts w:hint="eastAsia"/>
          <w:u w:val="single"/>
        </w:rPr>
        <w:t>，</w:t>
      </w:r>
      <w:r w:rsidRPr="000D299A">
        <w:rPr>
          <w:rFonts w:hint="eastAsia"/>
          <w:u w:val="single"/>
        </w:rPr>
        <w:t>中文標出作者全名，英</w:t>
      </w:r>
      <w:proofErr w:type="gramStart"/>
      <w:r w:rsidRPr="000D299A">
        <w:rPr>
          <w:rFonts w:hint="eastAsia"/>
          <w:u w:val="single"/>
        </w:rPr>
        <w:t>∕</w:t>
      </w:r>
      <w:proofErr w:type="gramEnd"/>
      <w:r w:rsidRPr="000D299A">
        <w:rPr>
          <w:rFonts w:hint="eastAsia"/>
          <w:u w:val="single"/>
        </w:rPr>
        <w:t>日文只標作者姓氏</w:t>
      </w:r>
      <w:r w:rsidRPr="000D299A">
        <w:rPr>
          <w:rFonts w:hint="eastAsia"/>
        </w:rPr>
        <w:t>，如</w:t>
      </w:r>
      <w:proofErr w:type="gramStart"/>
      <w:r w:rsidRPr="000D299A">
        <w:rPr>
          <w:rFonts w:hint="eastAsia"/>
        </w:rPr>
        <w:t>（</w:t>
      </w:r>
      <w:proofErr w:type="gramEnd"/>
      <w:r w:rsidRPr="000D299A">
        <w:rPr>
          <w:rFonts w:hint="eastAsia"/>
        </w:rPr>
        <w:t>蕭新煌，</w:t>
      </w:r>
      <w:r w:rsidRPr="000D299A">
        <w:t>2002</w:t>
      </w:r>
      <w:r w:rsidRPr="000D299A">
        <w:rPr>
          <w:rFonts w:hint="eastAsia"/>
        </w:rPr>
        <w:t>：</w:t>
      </w:r>
      <w:r w:rsidRPr="000D299A">
        <w:t>12</w:t>
      </w:r>
      <w:proofErr w:type="gramStart"/>
      <w:r w:rsidRPr="000D299A">
        <w:rPr>
          <w:rFonts w:hint="eastAsia"/>
        </w:rPr>
        <w:t>）</w:t>
      </w:r>
      <w:proofErr w:type="gramEnd"/>
      <w:r w:rsidRPr="000D299A">
        <w:rPr>
          <w:rFonts w:hint="eastAsia"/>
        </w:rPr>
        <w:t>、</w:t>
      </w:r>
      <w:proofErr w:type="gramStart"/>
      <w:r w:rsidRPr="000D299A">
        <w:rPr>
          <w:rFonts w:hint="eastAsia"/>
        </w:rPr>
        <w:t>（</w:t>
      </w:r>
      <w:proofErr w:type="gramEnd"/>
      <w:r w:rsidRPr="000D299A">
        <w:t xml:space="preserve">Fiske,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89"/>
          <w:attr w:name="UnitName" w:val="a"/>
        </w:smartTagPr>
        <w:r w:rsidRPr="000D299A">
          <w:t>1989a</w:t>
        </w:r>
      </w:smartTag>
      <w:r w:rsidRPr="000D299A">
        <w:t>: 47</w:t>
      </w:r>
      <w:proofErr w:type="gramStart"/>
      <w:r w:rsidRPr="000D299A">
        <w:rPr>
          <w:rFonts w:hint="eastAsia"/>
        </w:rPr>
        <w:t>）</w:t>
      </w:r>
      <w:proofErr w:type="gramEnd"/>
      <w:r w:rsidRPr="000D299A">
        <w:rPr>
          <w:rFonts w:hint="eastAsia"/>
        </w:rPr>
        <w:t>、</w:t>
      </w:r>
      <w:proofErr w:type="gramStart"/>
      <w:r w:rsidRPr="000D299A">
        <w:rPr>
          <w:rFonts w:ascii="新細明體" w:hAnsi="新細明體" w:hint="eastAsia"/>
        </w:rPr>
        <w:t>（</w:t>
      </w:r>
      <w:proofErr w:type="gramEnd"/>
      <w:r w:rsidRPr="000D299A">
        <w:rPr>
          <w:rFonts w:ascii="新細明體" w:hAnsi="新細明體" w:hint="eastAsia"/>
        </w:rPr>
        <w:t>森田</w:t>
      </w:r>
      <w:bookmarkStart w:id="0" w:name="_Hlk356809570"/>
      <w:r w:rsidRPr="000D299A">
        <w:rPr>
          <w:rFonts w:ascii="MS Mincho" w:eastAsia="MS Mincho" w:hAnsi="MS Mincho" w:hint="eastAsia"/>
          <w:szCs w:val="24"/>
        </w:rPr>
        <w:t>、</w:t>
      </w:r>
      <w:bookmarkEnd w:id="0"/>
      <w:r w:rsidRPr="000D299A">
        <w:rPr>
          <w:szCs w:val="24"/>
        </w:rPr>
        <w:t>200</w:t>
      </w:r>
      <w:r>
        <w:rPr>
          <w:rFonts w:hint="eastAsia"/>
          <w:szCs w:val="24"/>
        </w:rPr>
        <w:t>9</w:t>
      </w:r>
      <w:r w:rsidRPr="000D299A">
        <w:rPr>
          <w:rFonts w:hint="eastAsia"/>
          <w:szCs w:val="24"/>
        </w:rPr>
        <w:t>：</w:t>
      </w:r>
      <w:r w:rsidRPr="000D299A">
        <w:rPr>
          <w:rFonts w:hint="eastAsia"/>
          <w:szCs w:val="24"/>
        </w:rPr>
        <w:t>25</w:t>
      </w:r>
      <w:proofErr w:type="gramStart"/>
      <w:r w:rsidRPr="000D299A">
        <w:rPr>
          <w:rFonts w:ascii="新細明體" w:hAnsi="新細明體" w:hint="eastAsia"/>
        </w:rPr>
        <w:t>）</w:t>
      </w:r>
      <w:proofErr w:type="gramEnd"/>
      <w:r w:rsidRPr="000D299A">
        <w:rPr>
          <w:rFonts w:hint="eastAsia"/>
        </w:rPr>
        <w:t>。</w:t>
      </w:r>
    </w:p>
    <w:p w:rsidR="00BA08B5" w:rsidRPr="00AE1FE6" w:rsidRDefault="00BA08B5" w:rsidP="00BA08B5">
      <w:pPr>
        <w:numPr>
          <w:ilvl w:val="0"/>
          <w:numId w:val="16"/>
        </w:numPr>
        <w:jc w:val="both"/>
        <w:rPr>
          <w:rFonts w:hAnsi="新細明體" w:hint="eastAsia"/>
          <w:szCs w:val="24"/>
        </w:rPr>
      </w:pPr>
      <w:r>
        <w:rPr>
          <w:rFonts w:hint="eastAsia"/>
        </w:rPr>
        <w:t>引用資料之作者為兩人時，中</w:t>
      </w:r>
      <w:r w:rsidRPr="003B0F5F">
        <w:rPr>
          <w:rFonts w:hint="eastAsia"/>
        </w:rPr>
        <w:t>文用頓號、</w:t>
      </w:r>
      <w:proofErr w:type="gramStart"/>
      <w:r w:rsidRPr="003B0F5F">
        <w:rPr>
          <w:rFonts w:hint="eastAsia"/>
        </w:rPr>
        <w:t>西文用</w:t>
      </w:r>
      <w:proofErr w:type="gramEnd"/>
      <w:r w:rsidRPr="003B0F5F">
        <w:t>&amp;</w:t>
      </w:r>
      <w:r>
        <w:rPr>
          <w:rFonts w:hint="eastAsia"/>
        </w:rPr>
        <w:t>、日文用</w:t>
      </w:r>
      <w:r w:rsidRPr="00AE1FE6">
        <w:rPr>
          <w:rFonts w:hint="eastAsia"/>
          <w:szCs w:val="24"/>
        </w:rPr>
        <w:t>・</w:t>
      </w:r>
      <w:r w:rsidRPr="00AE1FE6">
        <w:rPr>
          <w:rFonts w:hint="eastAsia"/>
        </w:rPr>
        <w:t>連接，如（李勤岸、黃勁連，</w:t>
      </w:r>
      <w:r w:rsidRPr="00AE1FE6">
        <w:t>2000</w:t>
      </w:r>
      <w:r w:rsidRPr="00AE1FE6">
        <w:rPr>
          <w:rFonts w:hint="eastAsia"/>
        </w:rPr>
        <w:t>）、（</w:t>
      </w:r>
      <w:r w:rsidRPr="00AE1FE6">
        <w:t>Marcus &amp; Fischer, 1986: 122</w:t>
      </w:r>
      <w:proofErr w:type="gramStart"/>
      <w:r w:rsidRPr="00AE1FE6">
        <w:rPr>
          <w:rFonts w:hint="eastAsia"/>
        </w:rPr>
        <w:t>）</w:t>
      </w:r>
      <w:proofErr w:type="gramEnd"/>
      <w:r w:rsidRPr="00AE1FE6">
        <w:rPr>
          <w:rFonts w:hint="eastAsia"/>
        </w:rPr>
        <w:t>、</w:t>
      </w:r>
      <w:proofErr w:type="gramStart"/>
      <w:r w:rsidRPr="00AE1FE6">
        <w:rPr>
          <w:rFonts w:ascii="新細明體" w:hAnsi="新細明體" w:hint="eastAsia"/>
        </w:rPr>
        <w:t>（</w:t>
      </w:r>
      <w:proofErr w:type="gramEnd"/>
      <w:r w:rsidRPr="00AE1FE6">
        <w:rPr>
          <w:rFonts w:ascii="新細明體" w:hAnsi="新細明體" w:hint="eastAsia"/>
        </w:rPr>
        <w:t>佐藤</w:t>
      </w:r>
      <w:r w:rsidRPr="00AE1FE6">
        <w:rPr>
          <w:rFonts w:hint="eastAsia"/>
          <w:szCs w:val="24"/>
        </w:rPr>
        <w:t>・中村</w:t>
      </w:r>
      <w:r w:rsidRPr="00AE1FE6">
        <w:rPr>
          <w:rFonts w:ascii="MS Mincho" w:eastAsia="MS Mincho" w:hAnsi="MS Mincho" w:hint="eastAsia"/>
          <w:szCs w:val="24"/>
        </w:rPr>
        <w:t>、</w:t>
      </w:r>
      <w:r w:rsidRPr="00AE1FE6">
        <w:rPr>
          <w:szCs w:val="24"/>
        </w:rPr>
        <w:t>2008</w:t>
      </w:r>
      <w:r w:rsidRPr="00AE1FE6">
        <w:rPr>
          <w:rFonts w:ascii="新細明體" w:hAnsi="新細明體" w:hint="eastAsia"/>
        </w:rPr>
        <w:t>）</w:t>
      </w:r>
      <w:r w:rsidRPr="00AE1FE6">
        <w:rPr>
          <w:rFonts w:hint="eastAsia"/>
        </w:rPr>
        <w:t>。作者為三人以上時，第一次所有</w:t>
      </w:r>
      <w:proofErr w:type="gramStart"/>
      <w:r w:rsidRPr="00AE1FE6">
        <w:rPr>
          <w:rFonts w:hint="eastAsia"/>
        </w:rPr>
        <w:t>作者均須列出</w:t>
      </w:r>
      <w:proofErr w:type="gramEnd"/>
      <w:r w:rsidRPr="00AE1FE6">
        <w:rPr>
          <w:rFonts w:hint="eastAsia"/>
        </w:rPr>
        <w:t>，如</w:t>
      </w:r>
      <w:r>
        <w:rPr>
          <w:rFonts w:hint="eastAsia"/>
        </w:rPr>
        <w:t>（</w:t>
      </w:r>
      <w:r>
        <w:rPr>
          <w:rFonts w:eastAsia="標楷體"/>
        </w:rPr>
        <w:t>Robbins</w:t>
      </w:r>
      <w:r>
        <w:rPr>
          <w:rFonts w:eastAsia="標楷體" w:hint="eastAsia"/>
        </w:rPr>
        <w:t>,</w:t>
      </w:r>
      <w:r>
        <w:rPr>
          <w:rFonts w:eastAsia="標楷體"/>
        </w:rPr>
        <w:t xml:space="preserve"> Rogers </w:t>
      </w:r>
      <w:proofErr w:type="gramStart"/>
      <w:r>
        <w:rPr>
          <w:rFonts w:eastAsia="標楷體" w:hint="eastAsia"/>
        </w:rPr>
        <w:t>＆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/>
        </w:rPr>
        <w:t>Maslow,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1960</w:t>
      </w:r>
      <w:r>
        <w:rPr>
          <w:rFonts w:hint="eastAsia"/>
        </w:rPr>
        <w:t>）；</w:t>
      </w:r>
      <w:r w:rsidRPr="00007233">
        <w:rPr>
          <w:rFonts w:hint="eastAsia"/>
        </w:rPr>
        <w:t>第二次</w:t>
      </w:r>
      <w:r>
        <w:rPr>
          <w:rFonts w:hint="eastAsia"/>
        </w:rPr>
        <w:t>以後僅於</w:t>
      </w:r>
      <w:r w:rsidRPr="00007233">
        <w:rPr>
          <w:rFonts w:hint="eastAsia"/>
        </w:rPr>
        <w:t>第一位作</w:t>
      </w:r>
      <w:r w:rsidRPr="003B0F5F">
        <w:rPr>
          <w:rFonts w:hint="eastAsia"/>
        </w:rPr>
        <w:t>者</w:t>
      </w:r>
      <w:r>
        <w:rPr>
          <w:rFonts w:hint="eastAsia"/>
        </w:rPr>
        <w:t>後</w:t>
      </w:r>
      <w:r w:rsidRPr="003B0F5F">
        <w:rPr>
          <w:rFonts w:hint="eastAsia"/>
        </w:rPr>
        <w:t>加「等」字，西文加</w:t>
      </w:r>
      <w:r>
        <w:rPr>
          <w:rFonts w:hint="eastAsia"/>
        </w:rPr>
        <w:t>「</w:t>
      </w:r>
      <w:r w:rsidRPr="00E85614">
        <w:rPr>
          <w:color w:val="0000FF"/>
        </w:rPr>
        <w:t>et al</w:t>
      </w:r>
      <w:r w:rsidRPr="00E85614">
        <w:rPr>
          <w:rFonts w:hint="eastAsia"/>
          <w:color w:val="0000FF"/>
        </w:rPr>
        <w:t>.</w:t>
      </w:r>
      <w:r>
        <w:rPr>
          <w:rFonts w:hint="eastAsia"/>
        </w:rPr>
        <w:t>」，</w:t>
      </w:r>
      <w:r w:rsidRPr="00AE1FE6">
        <w:rPr>
          <w:rFonts w:hint="eastAsia"/>
        </w:rPr>
        <w:t>日文加「</w:t>
      </w:r>
      <w:r w:rsidRPr="00AE1FE6">
        <w:rPr>
          <w:rFonts w:hint="eastAsia"/>
          <w:color w:val="0000FF"/>
        </w:rPr>
        <w:t>他</w:t>
      </w:r>
      <w:r w:rsidRPr="00AE1FE6">
        <w:rPr>
          <w:rFonts w:hint="eastAsia"/>
        </w:rPr>
        <w:t>」</w:t>
      </w:r>
      <w:r w:rsidRPr="00AB3BC1">
        <w:rPr>
          <w:rFonts w:hint="eastAsia"/>
        </w:rPr>
        <w:t>，如（廖炳惠等編，</w:t>
      </w:r>
      <w:r w:rsidRPr="00AB3BC1">
        <w:t>2004</w:t>
      </w:r>
      <w:r w:rsidRPr="00AB3BC1">
        <w:rPr>
          <w:rFonts w:hint="eastAsia"/>
        </w:rPr>
        <w:t>）、</w:t>
      </w:r>
      <w:proofErr w:type="gramStart"/>
      <w:r w:rsidRPr="00AB3BC1">
        <w:rPr>
          <w:rFonts w:hint="eastAsia"/>
        </w:rPr>
        <w:t>（</w:t>
      </w:r>
      <w:proofErr w:type="spellStart"/>
      <w:proofErr w:type="gramEnd"/>
      <w:r w:rsidRPr="00AB3BC1">
        <w:t>Wodak</w:t>
      </w:r>
      <w:proofErr w:type="spellEnd"/>
      <w:r w:rsidRPr="00AB3BC1">
        <w:t xml:space="preserve"> </w:t>
      </w:r>
      <w:r w:rsidRPr="00AB3BC1">
        <w:rPr>
          <w:color w:val="0000FF"/>
        </w:rPr>
        <w:t>et al</w:t>
      </w:r>
      <w:r w:rsidRPr="00AB3BC1">
        <w:rPr>
          <w:rFonts w:hint="eastAsia"/>
          <w:color w:val="0000FF"/>
        </w:rPr>
        <w:t>.</w:t>
      </w:r>
      <w:r w:rsidRPr="00AB3BC1">
        <w:t>,1999: 29</w:t>
      </w:r>
      <w:proofErr w:type="gramStart"/>
      <w:r w:rsidRPr="00AB3BC1">
        <w:rPr>
          <w:rFonts w:hint="eastAsia"/>
        </w:rPr>
        <w:t>）</w:t>
      </w:r>
      <w:proofErr w:type="gramEnd"/>
      <w:r w:rsidRPr="00AB3BC1">
        <w:rPr>
          <w:rFonts w:hint="eastAsia"/>
        </w:rPr>
        <w:t>、</w:t>
      </w:r>
      <w:r w:rsidRPr="00AE1FE6">
        <w:rPr>
          <w:rFonts w:ascii="新細明體" w:hAnsi="新細明體" w:hint="eastAsia"/>
        </w:rPr>
        <w:t>（佐藤</w:t>
      </w:r>
      <w:r w:rsidRPr="00AE1FE6">
        <w:rPr>
          <w:rFonts w:ascii="新細明體" w:hAnsi="新細明體" w:hint="eastAsia"/>
          <w:color w:val="0000FF"/>
        </w:rPr>
        <w:t>他</w:t>
      </w:r>
      <w:r w:rsidRPr="00AE1FE6">
        <w:rPr>
          <w:rFonts w:ascii="MS Mincho" w:eastAsia="MS Mincho" w:hAnsi="MS Mincho" w:hint="eastAsia"/>
          <w:szCs w:val="24"/>
        </w:rPr>
        <w:t>、</w:t>
      </w:r>
      <w:r w:rsidRPr="00AE1FE6">
        <w:rPr>
          <w:szCs w:val="24"/>
        </w:rPr>
        <w:t>2008</w:t>
      </w:r>
      <w:r w:rsidRPr="00AE1FE6">
        <w:rPr>
          <w:rFonts w:ascii="新細明體" w:hAnsi="新細明體" w:hint="eastAsia"/>
        </w:rPr>
        <w:t>）</w:t>
      </w:r>
      <w:r w:rsidRPr="00AE1FE6">
        <w:rPr>
          <w:rFonts w:hint="eastAsia"/>
        </w:rPr>
        <w:t>。</w:t>
      </w:r>
    </w:p>
    <w:p w:rsidR="00BA08B5" w:rsidRPr="00F92E21" w:rsidRDefault="00BA08B5" w:rsidP="00BA08B5">
      <w:pPr>
        <w:numPr>
          <w:ilvl w:val="0"/>
          <w:numId w:val="16"/>
        </w:numPr>
        <w:jc w:val="both"/>
        <w:rPr>
          <w:rFonts w:hAnsi="新細明體" w:hint="eastAsia"/>
          <w:color w:val="0000FF"/>
          <w:szCs w:val="24"/>
        </w:rPr>
      </w:pPr>
      <w:r w:rsidRPr="00C85E71">
        <w:rPr>
          <w:rFonts w:hint="eastAsia"/>
        </w:rPr>
        <w:t>引用同一人之多筆資料時，使</w:t>
      </w:r>
      <w:r w:rsidRPr="000D299A">
        <w:rPr>
          <w:rFonts w:hint="eastAsia"/>
        </w:rPr>
        <w:t>用「，</w:t>
      </w:r>
      <w:proofErr w:type="gramStart"/>
      <w:r w:rsidRPr="000D299A">
        <w:rPr>
          <w:rFonts w:hint="eastAsia"/>
        </w:rPr>
        <w:t>∕</w:t>
      </w:r>
      <w:proofErr w:type="gramEnd"/>
      <w:r w:rsidRPr="000D299A">
        <w:rPr>
          <w:rFonts w:hint="eastAsia"/>
        </w:rPr>
        <w:t>,</w:t>
      </w:r>
      <w:r w:rsidRPr="000D299A">
        <w:rPr>
          <w:rFonts w:hint="eastAsia"/>
        </w:rPr>
        <w:t>」區隔，引用多人之資料時，使用「；</w:t>
      </w:r>
      <w:proofErr w:type="gramStart"/>
      <w:r w:rsidRPr="000D299A">
        <w:rPr>
          <w:rFonts w:hint="eastAsia"/>
        </w:rPr>
        <w:t>∕</w:t>
      </w:r>
      <w:proofErr w:type="gramEnd"/>
      <w:r w:rsidRPr="000D299A">
        <w:rPr>
          <w:rFonts w:hint="eastAsia"/>
        </w:rPr>
        <w:t>;</w:t>
      </w:r>
      <w:r w:rsidRPr="000D299A">
        <w:rPr>
          <w:rFonts w:hint="eastAsia"/>
        </w:rPr>
        <w:t>」區隔，如</w:t>
      </w:r>
      <w:proofErr w:type="gramStart"/>
      <w:r w:rsidRPr="000D299A">
        <w:rPr>
          <w:rFonts w:hint="eastAsia"/>
        </w:rPr>
        <w:t>（</w:t>
      </w:r>
      <w:proofErr w:type="gramEnd"/>
      <w:r w:rsidRPr="000D299A">
        <w:t>R. S. Watso</w:t>
      </w:r>
      <w:r w:rsidRPr="00C85E71">
        <w:t>n, 1984,</w:t>
      </w:r>
      <w:r>
        <w:t xml:space="preserve"> </w:t>
      </w:r>
      <w:r w:rsidRPr="00C85E71">
        <w:t>1985:</w:t>
      </w:r>
      <w:r>
        <w:rPr>
          <w:rFonts w:hint="eastAsia"/>
        </w:rPr>
        <w:t xml:space="preserve"> </w:t>
      </w:r>
      <w:r w:rsidRPr="00C85E71">
        <w:t>107</w:t>
      </w:r>
      <w:r w:rsidRPr="00C85E71">
        <w:rPr>
          <w:rFonts w:hint="eastAsia"/>
        </w:rPr>
        <w:t>）、（</w:t>
      </w:r>
      <w:proofErr w:type="spellStart"/>
      <w:r w:rsidRPr="00C85E71">
        <w:t>Dinneen</w:t>
      </w:r>
      <w:proofErr w:type="spellEnd"/>
      <w:r w:rsidRPr="00C85E71">
        <w:t>, 1967:</w:t>
      </w:r>
      <w:r>
        <w:rPr>
          <w:rFonts w:hint="eastAsia"/>
        </w:rPr>
        <w:t xml:space="preserve"> </w:t>
      </w:r>
      <w:r w:rsidRPr="00C85E71">
        <w:t>196; Culler, 1976:</w:t>
      </w:r>
      <w:r>
        <w:rPr>
          <w:rFonts w:hint="eastAsia"/>
        </w:rPr>
        <w:t xml:space="preserve"> </w:t>
      </w:r>
      <w:r w:rsidRPr="00C85E71">
        <w:t>70-79</w:t>
      </w:r>
      <w:r w:rsidRPr="00C85E71">
        <w:rPr>
          <w:rFonts w:hint="eastAsia"/>
        </w:rPr>
        <w:t>）。</w:t>
      </w:r>
    </w:p>
    <w:p w:rsidR="00BA08B5" w:rsidRPr="00EF4337" w:rsidRDefault="00BA08B5" w:rsidP="00BA08B5">
      <w:pPr>
        <w:numPr>
          <w:ilvl w:val="0"/>
          <w:numId w:val="16"/>
        </w:numPr>
        <w:jc w:val="both"/>
        <w:rPr>
          <w:rFonts w:hAnsi="新細明體" w:hint="eastAsia"/>
          <w:szCs w:val="24"/>
        </w:rPr>
      </w:pPr>
      <w:r w:rsidRPr="00EF4337">
        <w:rPr>
          <w:rFonts w:hint="eastAsia"/>
        </w:rPr>
        <w:t>作者未標明時，以</w:t>
      </w:r>
      <w:proofErr w:type="gramStart"/>
      <w:r w:rsidRPr="00EF4337">
        <w:rPr>
          <w:rFonts w:hint="eastAsia"/>
        </w:rPr>
        <w:t>書名或篇名</w:t>
      </w:r>
      <w:proofErr w:type="gramEnd"/>
      <w:r w:rsidRPr="00EF4337">
        <w:rPr>
          <w:rFonts w:hint="eastAsia"/>
        </w:rPr>
        <w:t>代替，如</w:t>
      </w:r>
      <w:r w:rsidRPr="00EF4337">
        <w:rPr>
          <w:rFonts w:ascii="新細明體" w:hAnsi="新細明體"/>
        </w:rPr>
        <w:t>（</w:t>
      </w:r>
      <w:r w:rsidRPr="00EF4337">
        <w:rPr>
          <w:rFonts w:eastAsia="標楷體" w:hint="eastAsia"/>
          <w:i/>
        </w:rPr>
        <w:t>Classroom</w:t>
      </w:r>
      <w:r w:rsidRPr="00EF4337">
        <w:rPr>
          <w:rFonts w:eastAsia="標楷體"/>
          <w:i/>
        </w:rPr>
        <w:t xml:space="preserve"> Management</w:t>
      </w:r>
      <w:r w:rsidRPr="00EF4337">
        <w:rPr>
          <w:rFonts w:eastAsia="標楷體"/>
        </w:rPr>
        <w:t>,</w:t>
      </w:r>
      <w:r w:rsidRPr="00EF4337">
        <w:rPr>
          <w:rFonts w:eastAsia="標楷體" w:hint="eastAsia"/>
        </w:rPr>
        <w:t xml:space="preserve"> </w:t>
      </w:r>
      <w:r w:rsidRPr="00EF4337">
        <w:rPr>
          <w:rFonts w:eastAsia="標楷體"/>
        </w:rPr>
        <w:t>1995</w:t>
      </w:r>
      <w:r w:rsidRPr="00EF4337">
        <w:rPr>
          <w:rFonts w:ascii="新細明體" w:hAnsi="新細明體" w:hint="eastAsia"/>
        </w:rPr>
        <w:t>）、</w:t>
      </w:r>
      <w:r w:rsidRPr="00EF4337">
        <w:rPr>
          <w:rFonts w:hint="eastAsia"/>
        </w:rPr>
        <w:t>（</w:t>
      </w:r>
      <w:r w:rsidRPr="00EF4337">
        <w:rPr>
          <w:rFonts w:eastAsia="標楷體"/>
        </w:rPr>
        <w:t>“Multiple Intelligence”,</w:t>
      </w:r>
      <w:r w:rsidRPr="00EF4337">
        <w:rPr>
          <w:rFonts w:eastAsia="標楷體" w:hint="eastAsia"/>
        </w:rPr>
        <w:t xml:space="preserve"> </w:t>
      </w:r>
      <w:r w:rsidRPr="00EF4337">
        <w:rPr>
          <w:rFonts w:eastAsia="標楷體"/>
        </w:rPr>
        <w:t>1990</w:t>
      </w:r>
      <w:r w:rsidRPr="00EF4337">
        <w:rPr>
          <w:rFonts w:hint="eastAsia"/>
        </w:rPr>
        <w:t>）</w:t>
      </w:r>
      <w:r w:rsidRPr="00EF4337">
        <w:rPr>
          <w:rFonts w:ascii="新細明體" w:hAnsi="新細明體" w:hint="eastAsia"/>
        </w:rPr>
        <w:t>、（《</w:t>
      </w:r>
      <w:r w:rsidRPr="00EF4337">
        <w:rPr>
          <w:rFonts w:ascii="新細明體" w:hAnsi="新細明體" w:hint="eastAsia"/>
          <w:bCs/>
        </w:rPr>
        <w:t>教育優先區》</w:t>
      </w:r>
      <w:r w:rsidRPr="00EF4337">
        <w:rPr>
          <w:rFonts w:eastAsia="標楷體" w:hint="eastAsia"/>
        </w:rPr>
        <w:t>，</w:t>
      </w:r>
      <w:r w:rsidRPr="00EF4337">
        <w:rPr>
          <w:rFonts w:eastAsia="標楷體" w:hint="eastAsia"/>
        </w:rPr>
        <w:t>1992</w:t>
      </w:r>
      <w:r w:rsidRPr="00EF4337">
        <w:rPr>
          <w:rFonts w:ascii="新細明體" w:hAnsi="新細明體" w:hint="eastAsia"/>
        </w:rPr>
        <w:t>）、（〈教學效能〉</w:t>
      </w:r>
      <w:r w:rsidRPr="00EF4337">
        <w:rPr>
          <w:rFonts w:eastAsia="標楷體" w:hint="eastAsia"/>
        </w:rPr>
        <w:t>，</w:t>
      </w:r>
      <w:r w:rsidRPr="00EF4337">
        <w:rPr>
          <w:rFonts w:eastAsia="標楷體" w:hint="eastAsia"/>
        </w:rPr>
        <w:t>1993</w:t>
      </w:r>
      <w:r w:rsidRPr="00EF4337">
        <w:rPr>
          <w:rFonts w:ascii="新細明體" w:hAnsi="新細明體" w:hint="eastAsia"/>
        </w:rPr>
        <w:t>）。</w:t>
      </w:r>
    </w:p>
    <w:p w:rsidR="00BA08B5" w:rsidRPr="007C688B" w:rsidRDefault="00BA08B5" w:rsidP="00BA08B5">
      <w:pPr>
        <w:rPr>
          <w:rFonts w:hint="eastAsia"/>
          <w:u w:val="single"/>
        </w:rPr>
      </w:pPr>
    </w:p>
    <w:p w:rsidR="00BA08B5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rFonts w:hint="eastAsia"/>
          <w:b/>
        </w:rPr>
      </w:pPr>
      <w:r>
        <w:rPr>
          <w:rFonts w:hint="eastAsia"/>
          <w:b/>
        </w:rPr>
        <w:t>其他</w:t>
      </w:r>
    </w:p>
    <w:p w:rsidR="00BA08B5" w:rsidRDefault="00BA08B5" w:rsidP="00BA08B5">
      <w:pPr>
        <w:numPr>
          <w:ilvl w:val="0"/>
          <w:numId w:val="17"/>
        </w:numPr>
        <w:jc w:val="both"/>
        <w:rPr>
          <w:rFonts w:hint="eastAsia"/>
        </w:rPr>
      </w:pPr>
      <w:r w:rsidRPr="003B0F5F">
        <w:rPr>
          <w:rFonts w:hint="eastAsia"/>
        </w:rPr>
        <w:t>凡數字均</w:t>
      </w:r>
      <w:proofErr w:type="gramStart"/>
      <w:r w:rsidRPr="003B0F5F">
        <w:rPr>
          <w:rFonts w:hint="eastAsia"/>
        </w:rPr>
        <w:t>採</w:t>
      </w:r>
      <w:proofErr w:type="gramEnd"/>
      <w:r w:rsidRPr="003B0F5F">
        <w:rPr>
          <w:rFonts w:hint="eastAsia"/>
        </w:rPr>
        <w:t>阿拉伯數字，</w:t>
      </w:r>
      <w:r>
        <w:rPr>
          <w:rFonts w:hint="eastAsia"/>
        </w:rPr>
        <w:t>如</w:t>
      </w:r>
      <w:r w:rsidRPr="003B0F5F">
        <w:rPr>
          <w:rFonts w:hint="eastAsia"/>
        </w:rPr>
        <w:t>：</w:t>
      </w:r>
      <w:r w:rsidRPr="003B0F5F">
        <w:t>2006</w:t>
      </w:r>
      <w:r w:rsidRPr="003B0F5F">
        <w:rPr>
          <w:rFonts w:hint="eastAsia"/>
        </w:rPr>
        <w:t>年</w:t>
      </w:r>
      <w:r w:rsidRPr="003B0F5F">
        <w:t>6</w:t>
      </w:r>
      <w:r w:rsidRPr="003B0F5F">
        <w:rPr>
          <w:rFonts w:hint="eastAsia"/>
        </w:rPr>
        <w:t>月</w:t>
      </w:r>
      <w:r w:rsidRPr="003B0F5F">
        <w:t>10</w:t>
      </w:r>
      <w:r w:rsidRPr="003B0F5F">
        <w:rPr>
          <w:rFonts w:hint="eastAsia"/>
        </w:rPr>
        <w:t>日</w:t>
      </w:r>
      <w:r>
        <w:rPr>
          <w:rFonts w:hint="eastAsia"/>
        </w:rPr>
        <w:t>、第</w:t>
      </w:r>
      <w:r>
        <w:rPr>
          <w:rFonts w:hint="eastAsia"/>
        </w:rPr>
        <w:t>136</w:t>
      </w:r>
      <w:r>
        <w:rPr>
          <w:rFonts w:hint="eastAsia"/>
        </w:rPr>
        <w:t>頁、第</w:t>
      </w:r>
      <w:r>
        <w:rPr>
          <w:rFonts w:hint="eastAsia"/>
        </w:rPr>
        <w:t>8</w:t>
      </w:r>
      <w:r>
        <w:rPr>
          <w:rFonts w:hint="eastAsia"/>
        </w:rPr>
        <w:t>版、</w:t>
      </w:r>
      <w:r>
        <w:rPr>
          <w:rFonts w:hint="eastAsia"/>
        </w:rPr>
        <w:t>20</w:t>
      </w:r>
      <w:r>
        <w:rPr>
          <w:rFonts w:hint="eastAsia"/>
        </w:rPr>
        <w:lastRenderedPageBreak/>
        <w:t>世紀</w:t>
      </w:r>
      <w:r>
        <w:rPr>
          <w:rFonts w:hint="eastAsia"/>
        </w:rPr>
        <w:t>90</w:t>
      </w:r>
      <w:r>
        <w:rPr>
          <w:rFonts w:hint="eastAsia"/>
        </w:rPr>
        <w:t>年代</w:t>
      </w:r>
      <w:r w:rsidRPr="003B0F5F">
        <w:rPr>
          <w:rFonts w:hint="eastAsia"/>
        </w:rPr>
        <w:t>，勿</w:t>
      </w:r>
      <w:r>
        <w:rPr>
          <w:rFonts w:hint="eastAsia"/>
        </w:rPr>
        <w:t>使</w:t>
      </w:r>
      <w:r w:rsidRPr="003B0F5F">
        <w:rPr>
          <w:rFonts w:hint="eastAsia"/>
        </w:rPr>
        <w:t>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06"/>
        </w:smartTagPr>
        <w:r w:rsidRPr="003B0F5F">
          <w:rPr>
            <w:rFonts w:hint="eastAsia"/>
          </w:rPr>
          <w:t>二○○六年六月十日</w:t>
        </w:r>
      </w:smartTag>
      <w:r>
        <w:rPr>
          <w:rFonts w:hint="eastAsia"/>
        </w:rPr>
        <w:t>、第一百三十六頁、第八版、二十世紀九十年代</w:t>
      </w:r>
      <w:r w:rsidRPr="003B0F5F">
        <w:rPr>
          <w:rFonts w:hint="eastAsia"/>
        </w:rPr>
        <w:t>。</w:t>
      </w:r>
      <w:r>
        <w:rPr>
          <w:rFonts w:hint="eastAsia"/>
        </w:rPr>
        <w:t>專有名詞、常用詞彙、</w:t>
      </w:r>
      <w:r w:rsidRPr="00257CA9">
        <w:rPr>
          <w:rFonts w:hint="eastAsia"/>
          <w:u w:val="single"/>
        </w:rPr>
        <w:t>簡單量詞、</w:t>
      </w:r>
      <w:r w:rsidRPr="009D040D">
        <w:rPr>
          <w:rFonts w:hint="eastAsia"/>
          <w:color w:val="0000FF"/>
          <w:u w:val="single"/>
        </w:rPr>
        <w:t>約略數字則不在此限</w:t>
      </w:r>
      <w:r>
        <w:rPr>
          <w:rFonts w:hint="eastAsia"/>
        </w:rPr>
        <w:t>，如第一名、三本書、</w:t>
      </w:r>
      <w:r w:rsidRPr="009D040D">
        <w:rPr>
          <w:rFonts w:hint="eastAsia"/>
          <w:color w:val="0000FF"/>
          <w:u w:val="single"/>
        </w:rPr>
        <w:t>三十多人</w:t>
      </w:r>
      <w:r>
        <w:rPr>
          <w:rFonts w:hint="eastAsia"/>
        </w:rPr>
        <w:t>。</w:t>
      </w:r>
    </w:p>
    <w:p w:rsidR="00BA08B5" w:rsidRDefault="00BA08B5" w:rsidP="00BA08B5">
      <w:pPr>
        <w:numPr>
          <w:ilvl w:val="0"/>
          <w:numId w:val="17"/>
        </w:numPr>
        <w:jc w:val="both"/>
        <w:rPr>
          <w:rFonts w:hint="eastAsia"/>
        </w:rPr>
      </w:pPr>
      <w:r w:rsidRPr="00CB5D4B">
        <w:rPr>
          <w:rFonts w:hint="eastAsia"/>
        </w:rPr>
        <w:t>「</w:t>
      </w:r>
      <w:proofErr w:type="gramStart"/>
      <w:r w:rsidRPr="00CB5D4B">
        <w:rPr>
          <w:rFonts w:hint="eastAsia"/>
        </w:rPr>
        <w:t>臺</w:t>
      </w:r>
      <w:proofErr w:type="gramEnd"/>
      <w:r w:rsidRPr="00CB5D4B">
        <w:rPr>
          <w:rFonts w:hint="eastAsia"/>
        </w:rPr>
        <w:t>」、「台」字統一以「台」字表示，書籍、刊物、機關等專有名詞則不在此限。</w:t>
      </w:r>
    </w:p>
    <w:p w:rsidR="00BA08B5" w:rsidRDefault="00BA08B5" w:rsidP="00BA08B5">
      <w:pPr>
        <w:numPr>
          <w:ilvl w:val="0"/>
          <w:numId w:val="17"/>
        </w:numPr>
        <w:jc w:val="both"/>
        <w:rPr>
          <w:rFonts w:hint="eastAsia"/>
        </w:rPr>
      </w:pPr>
      <w:r w:rsidRPr="005472E4">
        <w:rPr>
          <w:rFonts w:ascii="新細明體" w:hAnsi="新細明體" w:hint="eastAsia"/>
          <w:szCs w:val="24"/>
          <w:u w:val="single"/>
        </w:rPr>
        <w:t>摘要與內文提及之人物姓名</w:t>
      </w:r>
      <w:r w:rsidRPr="005472E4">
        <w:rPr>
          <w:rFonts w:hint="eastAsia"/>
          <w:u w:val="single"/>
        </w:rPr>
        <w:t>請以漢語拼音表示</w:t>
      </w:r>
      <w:r>
        <w:rPr>
          <w:rFonts w:hint="eastAsia"/>
        </w:rPr>
        <w:t>（既有用法或約定俗成</w:t>
      </w:r>
      <w:r w:rsidRPr="00DF658A">
        <w:rPr>
          <w:rFonts w:hint="eastAsia"/>
        </w:rPr>
        <w:t>者不在此限），</w:t>
      </w:r>
      <w:r w:rsidRPr="005472E4">
        <w:rPr>
          <w:rFonts w:hint="eastAsia"/>
          <w:u w:val="single"/>
        </w:rPr>
        <w:t>並</w:t>
      </w:r>
      <w:r w:rsidRPr="005472E4">
        <w:rPr>
          <w:rFonts w:ascii="新細明體" w:hAnsi="新細明體" w:hint="eastAsia"/>
          <w:szCs w:val="24"/>
          <w:u w:val="single"/>
        </w:rPr>
        <w:t>使用以下格式標示：</w:t>
      </w:r>
      <w:r w:rsidRPr="00DD732B">
        <w:rPr>
          <w:u w:val="single"/>
        </w:rPr>
        <w:t>Shi Shu</w:t>
      </w:r>
      <w:r w:rsidRPr="00DD732B">
        <w:rPr>
          <w:rFonts w:hint="eastAsia"/>
          <w:u w:val="single"/>
        </w:rPr>
        <w:t>-</w:t>
      </w:r>
      <w:proofErr w:type="spellStart"/>
      <w:r w:rsidRPr="00DD732B">
        <w:rPr>
          <w:u w:val="single"/>
        </w:rPr>
        <w:t>qing</w:t>
      </w:r>
      <w:proofErr w:type="spellEnd"/>
      <w:r w:rsidRPr="00DD732B">
        <w:rPr>
          <w:rFonts w:hint="eastAsia"/>
          <w:u w:val="single"/>
        </w:rPr>
        <w:t>、</w:t>
      </w:r>
      <w:r w:rsidRPr="00DD732B">
        <w:rPr>
          <w:u w:val="single"/>
        </w:rPr>
        <w:t xml:space="preserve">Li </w:t>
      </w:r>
      <w:proofErr w:type="spellStart"/>
      <w:r w:rsidRPr="00DD732B">
        <w:rPr>
          <w:u w:val="single"/>
        </w:rPr>
        <w:t>Ang</w:t>
      </w:r>
      <w:proofErr w:type="spellEnd"/>
      <w:r w:rsidRPr="005472E4">
        <w:rPr>
          <w:rFonts w:hint="eastAsia"/>
        </w:rPr>
        <w:t>。</w:t>
      </w:r>
    </w:p>
    <w:p w:rsidR="00BA08B5" w:rsidRPr="005472E4" w:rsidRDefault="00BA08B5" w:rsidP="00BA08B5">
      <w:pPr>
        <w:numPr>
          <w:ilvl w:val="0"/>
          <w:numId w:val="17"/>
        </w:num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∕</w:t>
      </w:r>
      <w:proofErr w:type="gramEnd"/>
      <w:r>
        <w:rPr>
          <w:rFonts w:hint="eastAsia"/>
        </w:rPr>
        <w:t>台文文句之間僅空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字元，</w:t>
      </w:r>
      <w:proofErr w:type="gramStart"/>
      <w:r>
        <w:rPr>
          <w:rFonts w:hint="eastAsia"/>
        </w:rPr>
        <w:t>勿空兩</w:t>
      </w:r>
      <w:proofErr w:type="gramEnd"/>
      <w:r>
        <w:rPr>
          <w:rFonts w:hint="eastAsia"/>
        </w:rPr>
        <w:t>字元。</w:t>
      </w:r>
    </w:p>
    <w:p w:rsidR="00BA08B5" w:rsidRPr="003B0F5F" w:rsidRDefault="00BA08B5" w:rsidP="00BA08B5">
      <w:pPr>
        <w:ind w:leftChars="300" w:left="720"/>
      </w:pPr>
    </w:p>
    <w:p w:rsidR="00BA08B5" w:rsidRPr="00C83946" w:rsidRDefault="00BA08B5" w:rsidP="00BA08B5">
      <w:pPr>
        <w:numPr>
          <w:ilvl w:val="0"/>
          <w:numId w:val="10"/>
        </w:numPr>
        <w:tabs>
          <w:tab w:val="clear" w:pos="1440"/>
        </w:tabs>
        <w:ind w:left="540" w:hanging="540"/>
        <w:rPr>
          <w:b/>
        </w:rPr>
      </w:pPr>
      <w:r w:rsidRPr="00C83946">
        <w:rPr>
          <w:rFonts w:hint="eastAsia"/>
          <w:b/>
        </w:rPr>
        <w:t>引用書目</w:t>
      </w:r>
    </w:p>
    <w:p w:rsidR="00BA08B5" w:rsidRPr="001C6F91" w:rsidRDefault="00BA08B5" w:rsidP="00BA08B5">
      <w:pPr>
        <w:numPr>
          <w:ilvl w:val="0"/>
          <w:numId w:val="13"/>
        </w:numPr>
        <w:jc w:val="both"/>
        <w:rPr>
          <w:rFonts w:hint="eastAsia"/>
          <w:u w:val="single"/>
        </w:rPr>
      </w:pPr>
      <w:r>
        <w:rPr>
          <w:rFonts w:hint="eastAsia"/>
        </w:rPr>
        <w:t>論文</w:t>
      </w:r>
      <w:r w:rsidRPr="00A02079">
        <w:rPr>
          <w:rFonts w:hint="eastAsia"/>
        </w:rPr>
        <w:t>內文所引用之文獻，應以條列方式列於正文之後；</w:t>
      </w:r>
      <w:r w:rsidRPr="00A02079">
        <w:rPr>
          <w:rFonts w:hint="eastAsia"/>
          <w:u w:val="single"/>
        </w:rPr>
        <w:t>內文及</w:t>
      </w:r>
      <w:proofErr w:type="gramStart"/>
      <w:r w:rsidRPr="00A02079">
        <w:rPr>
          <w:rFonts w:hint="eastAsia"/>
          <w:u w:val="single"/>
        </w:rPr>
        <w:t>註</w:t>
      </w:r>
      <w:proofErr w:type="gramEnd"/>
      <w:r>
        <w:rPr>
          <w:rFonts w:hint="eastAsia"/>
          <w:u w:val="single"/>
        </w:rPr>
        <w:t>釋</w:t>
      </w:r>
      <w:r w:rsidRPr="004016FC">
        <w:rPr>
          <w:rFonts w:hint="eastAsia"/>
          <w:u w:val="single"/>
        </w:rPr>
        <w:t>未引用</w:t>
      </w:r>
      <w:r>
        <w:rPr>
          <w:rFonts w:hint="eastAsia"/>
          <w:u w:val="single"/>
        </w:rPr>
        <w:t>或提及</w:t>
      </w:r>
      <w:r w:rsidRPr="004016FC">
        <w:rPr>
          <w:rFonts w:hint="eastAsia"/>
          <w:u w:val="single"/>
        </w:rPr>
        <w:t>之文獻，請勿列於引用書目中</w:t>
      </w:r>
      <w:r w:rsidRPr="004016FC">
        <w:rPr>
          <w:rFonts w:hint="eastAsia"/>
        </w:rPr>
        <w:t>。</w:t>
      </w:r>
    </w:p>
    <w:p w:rsidR="00BA08B5" w:rsidRPr="001F2BE2" w:rsidRDefault="00BA08B5" w:rsidP="00BA08B5">
      <w:pPr>
        <w:numPr>
          <w:ilvl w:val="0"/>
          <w:numId w:val="13"/>
        </w:numPr>
        <w:jc w:val="both"/>
        <w:rPr>
          <w:rFonts w:hint="eastAsia"/>
          <w:u w:val="single"/>
        </w:rPr>
      </w:pPr>
      <w:r w:rsidRPr="000F491E">
        <w:rPr>
          <w:rFonts w:hint="eastAsia"/>
        </w:rPr>
        <w:t>中文論文之引用書目依中文、台文、日文、英</w:t>
      </w:r>
      <w:proofErr w:type="gramStart"/>
      <w:r w:rsidRPr="000F491E">
        <w:rPr>
          <w:rFonts w:hint="eastAsia"/>
        </w:rPr>
        <w:t>∕</w:t>
      </w:r>
      <w:proofErr w:type="gramEnd"/>
      <w:r w:rsidRPr="000F491E">
        <w:rPr>
          <w:rFonts w:hint="eastAsia"/>
        </w:rPr>
        <w:t>西文順序分類，其他語言論文依此類推。其中中文書目按作者姓名筆劃排列，日文書目按作者姓名假名排列，</w:t>
      </w:r>
      <w:r w:rsidRPr="0024481C">
        <w:rPr>
          <w:rFonts w:hint="eastAsia"/>
        </w:rPr>
        <w:t>英</w:t>
      </w:r>
      <w:proofErr w:type="gramStart"/>
      <w:r>
        <w:rPr>
          <w:rFonts w:hint="eastAsia"/>
        </w:rPr>
        <w:t>∕</w:t>
      </w:r>
      <w:proofErr w:type="gramEnd"/>
      <w:r w:rsidRPr="0024481C">
        <w:rPr>
          <w:rFonts w:hint="eastAsia"/>
        </w:rPr>
        <w:t>西文</w:t>
      </w:r>
      <w:r>
        <w:rPr>
          <w:rFonts w:hint="eastAsia"/>
        </w:rPr>
        <w:t>書目</w:t>
      </w:r>
      <w:r w:rsidRPr="0024481C">
        <w:rPr>
          <w:rFonts w:hint="eastAsia"/>
        </w:rPr>
        <w:t>依作者「姓氏」（</w:t>
      </w:r>
      <w:r w:rsidRPr="0024481C">
        <w:t>last name</w:t>
      </w:r>
      <w:r w:rsidRPr="0024481C">
        <w:rPr>
          <w:rFonts w:hint="eastAsia"/>
        </w:rPr>
        <w:t>）字母排列。</w:t>
      </w:r>
      <w:r w:rsidRPr="00D069F4">
        <w:rPr>
          <w:rFonts w:hint="eastAsia"/>
          <w:color w:val="0000FF"/>
          <w:u w:val="single"/>
        </w:rPr>
        <w:t>除非特殊狀況，否則不再特別分類</w:t>
      </w:r>
      <w:r w:rsidRPr="0024481C">
        <w:rPr>
          <w:rFonts w:hint="eastAsia"/>
        </w:rPr>
        <w:t>。</w:t>
      </w:r>
    </w:p>
    <w:p w:rsidR="00BA08B5" w:rsidRPr="001C6F91" w:rsidRDefault="00BA08B5" w:rsidP="00BA08B5">
      <w:pPr>
        <w:numPr>
          <w:ilvl w:val="0"/>
          <w:numId w:val="13"/>
        </w:numPr>
        <w:jc w:val="both"/>
        <w:rPr>
          <w:u w:val="single"/>
        </w:rPr>
      </w:pPr>
      <w:r w:rsidRPr="006742F8">
        <w:rPr>
          <w:rFonts w:hint="eastAsia"/>
          <w:color w:val="0000FF"/>
          <w:u w:val="single"/>
        </w:rPr>
        <w:t>譯書列於譯文所屬之語言書目中</w:t>
      </w:r>
      <w:r>
        <w:rPr>
          <w:rFonts w:hint="eastAsia"/>
          <w:color w:val="0000FF"/>
          <w:u w:val="single"/>
        </w:rPr>
        <w:t>；若作者姓名為原文非譯文，則置</w:t>
      </w:r>
      <w:proofErr w:type="gramStart"/>
      <w:r>
        <w:rPr>
          <w:rFonts w:hint="eastAsia"/>
          <w:color w:val="0000FF"/>
          <w:u w:val="single"/>
        </w:rPr>
        <w:t>於該語書目</w:t>
      </w:r>
      <w:proofErr w:type="gramEnd"/>
      <w:r>
        <w:rPr>
          <w:rFonts w:hint="eastAsia"/>
          <w:color w:val="0000FF"/>
          <w:u w:val="single"/>
        </w:rPr>
        <w:t>最後</w:t>
      </w:r>
      <w:r w:rsidRPr="006742F8">
        <w:rPr>
          <w:rFonts w:hint="eastAsia"/>
          <w:color w:val="0000FF"/>
        </w:rPr>
        <w:t>。</w:t>
      </w:r>
    </w:p>
    <w:p w:rsidR="00BA08B5" w:rsidRPr="00ED6BD8" w:rsidRDefault="00BA08B5" w:rsidP="00BA08B5">
      <w:pPr>
        <w:numPr>
          <w:ilvl w:val="0"/>
          <w:numId w:val="13"/>
        </w:numPr>
        <w:jc w:val="both"/>
        <w:rPr>
          <w:rFonts w:hint="eastAsia"/>
          <w:u w:val="single"/>
        </w:rPr>
      </w:pPr>
      <w:r w:rsidRPr="003C36A2">
        <w:rPr>
          <w:rFonts w:hint="eastAsia"/>
          <w:u w:val="single"/>
        </w:rPr>
        <w:t>同一作者有兩筆以上文獻時，請依出版年代排序。同一年份有兩筆以上作品時，請於年代後加</w:t>
      </w:r>
      <w:proofErr w:type="gramStart"/>
      <w:r w:rsidRPr="003C36A2">
        <w:rPr>
          <w:rFonts w:hint="eastAsia"/>
          <w:u w:val="single"/>
        </w:rPr>
        <w:t>註</w:t>
      </w:r>
      <w:proofErr w:type="gramEnd"/>
      <w:r w:rsidRPr="003C36A2">
        <w:rPr>
          <w:u w:val="single"/>
        </w:rPr>
        <w:t>a</w:t>
      </w:r>
      <w:r w:rsidRPr="003C36A2">
        <w:rPr>
          <w:rFonts w:hint="eastAsia"/>
          <w:u w:val="single"/>
        </w:rPr>
        <w:t>、</w:t>
      </w:r>
      <w:r w:rsidRPr="003C36A2">
        <w:rPr>
          <w:u w:val="single"/>
        </w:rPr>
        <w:t>b</w:t>
      </w:r>
      <w:r w:rsidRPr="003C36A2">
        <w:rPr>
          <w:rFonts w:hint="eastAsia"/>
          <w:u w:val="single"/>
        </w:rPr>
        <w:t>、</w:t>
      </w:r>
      <w:r w:rsidRPr="003C36A2">
        <w:rPr>
          <w:u w:val="single"/>
        </w:rPr>
        <w:t xml:space="preserve">c </w:t>
      </w:r>
      <w:r w:rsidRPr="003C36A2">
        <w:rPr>
          <w:rFonts w:hint="eastAsia"/>
          <w:u w:val="single"/>
        </w:rPr>
        <w:t>等以示區別。如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7"/>
          <w:attr w:name="UnitName" w:val="a"/>
        </w:smartTagPr>
        <w:r w:rsidRPr="003C36A2">
          <w:rPr>
            <w:u w:val="single"/>
          </w:rPr>
          <w:t>1997a</w:t>
        </w:r>
      </w:smartTag>
      <w:r w:rsidRPr="003C36A2">
        <w:rPr>
          <w:rFonts w:hint="eastAsia"/>
          <w:u w:val="single"/>
        </w:rPr>
        <w:t>、</w:t>
      </w:r>
      <w:r w:rsidRPr="003C36A2">
        <w:rPr>
          <w:u w:val="single"/>
        </w:rPr>
        <w:t>1997b</w:t>
      </w:r>
      <w:r w:rsidRPr="003C36A2">
        <w:rPr>
          <w:rFonts w:hint="eastAsia"/>
          <w:u w:val="single"/>
        </w:rPr>
        <w:t>。</w:t>
      </w:r>
      <w:r>
        <w:rPr>
          <w:rFonts w:hint="eastAsia"/>
          <w:u w:val="single"/>
        </w:rPr>
        <w:t>同一作者出現</w:t>
      </w:r>
      <w:proofErr w:type="gramStart"/>
      <w:r>
        <w:rPr>
          <w:rFonts w:hint="eastAsia"/>
          <w:u w:val="single"/>
        </w:rPr>
        <w:t>不同語別文獻</w:t>
      </w:r>
      <w:proofErr w:type="gramEnd"/>
      <w:r>
        <w:rPr>
          <w:rFonts w:hint="eastAsia"/>
          <w:u w:val="single"/>
        </w:rPr>
        <w:t>時，分列於</w:t>
      </w:r>
      <w:proofErr w:type="gramStart"/>
      <w:r>
        <w:rPr>
          <w:rFonts w:hint="eastAsia"/>
          <w:u w:val="single"/>
        </w:rPr>
        <w:t>該語別</w:t>
      </w:r>
      <w:proofErr w:type="gramEnd"/>
      <w:r>
        <w:rPr>
          <w:rFonts w:hint="eastAsia"/>
          <w:u w:val="single"/>
        </w:rPr>
        <w:t>文獻中</w:t>
      </w:r>
      <w:r w:rsidRPr="00AC2D77">
        <w:rPr>
          <w:rFonts w:hint="eastAsia"/>
        </w:rPr>
        <w:t>。</w:t>
      </w:r>
    </w:p>
    <w:p w:rsidR="00BA08B5" w:rsidRPr="00ED6BD8" w:rsidRDefault="00BA08B5" w:rsidP="00BA08B5">
      <w:pPr>
        <w:numPr>
          <w:ilvl w:val="0"/>
          <w:numId w:val="13"/>
        </w:numPr>
        <w:jc w:val="both"/>
        <w:rPr>
          <w:color w:val="0000FF"/>
          <w:u w:val="single"/>
        </w:rPr>
      </w:pPr>
      <w:r w:rsidRPr="00F53C7C">
        <w:rPr>
          <w:rFonts w:hint="eastAsia"/>
          <w:color w:val="0000FF"/>
          <w:u w:val="single"/>
        </w:rPr>
        <w:t>英</w:t>
      </w:r>
      <w:proofErr w:type="gramStart"/>
      <w:r>
        <w:rPr>
          <w:rFonts w:hint="eastAsia"/>
          <w:color w:val="0000FF"/>
          <w:u w:val="single"/>
        </w:rPr>
        <w:t>∕</w:t>
      </w:r>
      <w:proofErr w:type="gramEnd"/>
      <w:r w:rsidRPr="00D36664">
        <w:rPr>
          <w:rFonts w:hint="eastAsia"/>
          <w:color w:val="0000FF"/>
          <w:u w:val="single"/>
        </w:rPr>
        <w:t>西</w:t>
      </w:r>
      <w:proofErr w:type="gramStart"/>
      <w:r w:rsidRPr="00575172">
        <w:rPr>
          <w:rFonts w:hint="eastAsia"/>
          <w:color w:val="0000FF"/>
          <w:u w:val="single"/>
        </w:rPr>
        <w:t>∕</w:t>
      </w:r>
      <w:proofErr w:type="gramEnd"/>
      <w:r w:rsidRPr="00575172">
        <w:rPr>
          <w:rFonts w:hint="eastAsia"/>
          <w:color w:val="0000FF"/>
          <w:u w:val="single"/>
        </w:rPr>
        <w:t>台</w:t>
      </w:r>
      <w:r w:rsidRPr="00F53C7C">
        <w:rPr>
          <w:rFonts w:hint="eastAsia"/>
          <w:color w:val="0000FF"/>
          <w:u w:val="single"/>
        </w:rPr>
        <w:t>文書目不論</w:t>
      </w:r>
      <w:proofErr w:type="gramStart"/>
      <w:r w:rsidRPr="00F53C7C">
        <w:rPr>
          <w:rFonts w:hint="eastAsia"/>
          <w:color w:val="0000FF"/>
          <w:u w:val="single"/>
        </w:rPr>
        <w:t>書名或篇名</w:t>
      </w:r>
      <w:proofErr w:type="gramEnd"/>
      <w:r w:rsidRPr="00F53C7C">
        <w:rPr>
          <w:rFonts w:hint="eastAsia"/>
          <w:color w:val="0000FF"/>
          <w:u w:val="single"/>
        </w:rPr>
        <w:t>，實詞首字母皆大寫，</w:t>
      </w:r>
      <w:r>
        <w:rPr>
          <w:rFonts w:hint="eastAsia"/>
          <w:color w:val="0000FF"/>
          <w:u w:val="single"/>
        </w:rPr>
        <w:t>標題、</w:t>
      </w:r>
      <w:r w:rsidRPr="00F53C7C">
        <w:rPr>
          <w:rFonts w:hint="eastAsia"/>
          <w:color w:val="0000FF"/>
          <w:u w:val="single"/>
        </w:rPr>
        <w:t>副標題</w:t>
      </w:r>
      <w:r>
        <w:rPr>
          <w:rFonts w:hint="eastAsia"/>
          <w:color w:val="0000FF"/>
          <w:u w:val="single"/>
        </w:rPr>
        <w:t>第一字不論虛詞與否，</w:t>
      </w:r>
      <w:r w:rsidRPr="00F53C7C">
        <w:rPr>
          <w:rFonts w:hint="eastAsia"/>
          <w:color w:val="0000FF"/>
          <w:u w:val="single"/>
        </w:rPr>
        <w:t>首字</w:t>
      </w:r>
      <w:r>
        <w:rPr>
          <w:rFonts w:hint="eastAsia"/>
          <w:color w:val="0000FF"/>
          <w:u w:val="single"/>
        </w:rPr>
        <w:t>母仍</w:t>
      </w:r>
      <w:r w:rsidRPr="00F53C7C">
        <w:rPr>
          <w:rFonts w:hint="eastAsia"/>
          <w:color w:val="0000FF"/>
          <w:u w:val="single"/>
        </w:rPr>
        <w:t>大寫</w:t>
      </w:r>
      <w:r w:rsidRPr="00F53C7C">
        <w:rPr>
          <w:rFonts w:hint="eastAsia"/>
          <w:color w:val="0000FF"/>
        </w:rPr>
        <w:t>。</w:t>
      </w:r>
    </w:p>
    <w:p w:rsidR="00BA08B5" w:rsidRPr="003B0F5F" w:rsidRDefault="00BA08B5" w:rsidP="00BA08B5">
      <w:pPr>
        <w:numPr>
          <w:ilvl w:val="0"/>
          <w:numId w:val="13"/>
        </w:numPr>
        <w:jc w:val="both"/>
      </w:pPr>
      <w:r>
        <w:rPr>
          <w:rFonts w:hint="eastAsia"/>
        </w:rPr>
        <w:t>專書、期刊、研討會論文、報紙、網路文章等之中、西</w:t>
      </w:r>
      <w:r w:rsidRPr="003B0F5F">
        <w:rPr>
          <w:rFonts w:hint="eastAsia"/>
        </w:rPr>
        <w:t>文格式分別如下：</w:t>
      </w:r>
    </w:p>
    <w:p w:rsidR="00BA08B5" w:rsidRDefault="00BA08B5" w:rsidP="00BA08B5">
      <w:pPr>
        <w:ind w:leftChars="150" w:left="540" w:hangingChars="75" w:hanging="180"/>
        <w:rPr>
          <w:rFonts w:hint="eastAsia"/>
        </w:rPr>
      </w:pPr>
    </w:p>
    <w:p w:rsidR="00BA08B5" w:rsidRDefault="00BA08B5" w:rsidP="00BA08B5">
      <w:pPr>
        <w:numPr>
          <w:ilvl w:val="1"/>
          <w:numId w:val="13"/>
        </w:numPr>
        <w:ind w:left="720" w:hanging="360"/>
        <w:rPr>
          <w:rFonts w:hint="eastAsia"/>
        </w:rPr>
      </w:pPr>
      <w:r w:rsidRPr="003B0F5F">
        <w:rPr>
          <w:rFonts w:hint="eastAsia"/>
        </w:rPr>
        <w:t>專書</w:t>
      </w:r>
    </w:p>
    <w:p w:rsidR="00BA08B5" w:rsidRPr="008B7102" w:rsidRDefault="00BA08B5" w:rsidP="00BA08B5">
      <w:pPr>
        <w:ind w:leftChars="150" w:left="1080" w:hangingChars="300" w:hanging="720"/>
        <w:jc w:val="both"/>
        <w:rPr>
          <w:rFonts w:hint="eastAsia"/>
        </w:rPr>
      </w:pPr>
      <w:r w:rsidRPr="008B7102">
        <w:t>林靜伶，</w:t>
      </w:r>
      <w:r w:rsidRPr="008B7102">
        <w:t>2000</w:t>
      </w:r>
      <w:r w:rsidRPr="008B7102">
        <w:t>，《語藝批評理論與實踐》，台北：五南。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proofErr w:type="spellStart"/>
      <w:r w:rsidRPr="003B0F5F">
        <w:t>Ang</w:t>
      </w:r>
      <w:proofErr w:type="spellEnd"/>
      <w:r w:rsidRPr="003B0F5F">
        <w:t xml:space="preserve">, </w:t>
      </w:r>
      <w:smartTag w:uri="urn:schemas-microsoft-com:office:smarttags" w:element="place">
        <w:r w:rsidRPr="003B0F5F">
          <w:t>I.</w:t>
        </w:r>
      </w:smartTag>
      <w:r w:rsidRPr="003B0F5F">
        <w:t xml:space="preserve"> </w:t>
      </w:r>
      <w:r>
        <w:rPr>
          <w:rFonts w:hint="eastAsia"/>
        </w:rPr>
        <w:t>(</w:t>
      </w:r>
      <w:r w:rsidRPr="003B0F5F">
        <w:t>2001</w:t>
      </w:r>
      <w:r>
        <w:rPr>
          <w:rFonts w:hint="eastAsia"/>
        </w:rPr>
        <w:t>)</w:t>
      </w:r>
      <w:r w:rsidRPr="003B0F5F">
        <w:t>.</w:t>
      </w:r>
      <w:r w:rsidRPr="006A5FD8">
        <w:rPr>
          <w:i/>
        </w:rPr>
        <w:t xml:space="preserve"> On Not Speaking Chinese: Living between </w:t>
      </w:r>
      <w:smartTag w:uri="urn:schemas-microsoft-com:office:smarttags" w:element="place">
        <w:r w:rsidRPr="006A5FD8">
          <w:rPr>
            <w:i/>
          </w:rPr>
          <w:t>Asia</w:t>
        </w:r>
      </w:smartTag>
      <w:r w:rsidRPr="006A5FD8">
        <w:rPr>
          <w:i/>
        </w:rPr>
        <w:t xml:space="preserve"> and the West</w:t>
      </w:r>
      <w:r w:rsidRPr="00AA35A5">
        <w:t xml:space="preserve">. </w:t>
      </w:r>
      <w:smartTag w:uri="urn:schemas-microsoft-com:office:smarttags" w:element="place">
        <w:smartTag w:uri="urn:schemas-microsoft-com:office:smarttags" w:element="State">
          <w:r w:rsidRPr="003B0F5F">
            <w:t>New</w:t>
          </w:r>
          <w:r>
            <w:rPr>
              <w:rFonts w:hint="eastAsia"/>
            </w:rPr>
            <w:t xml:space="preserve"> </w:t>
          </w:r>
          <w:r w:rsidRPr="003B0F5F">
            <w:t>York</w:t>
          </w:r>
        </w:smartTag>
      </w:smartTag>
      <w:r w:rsidRPr="003B0F5F">
        <w:t>: Routledge.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r>
        <w:t xml:space="preserve">Rosenthal, R. (1987). </w:t>
      </w:r>
      <w:r>
        <w:rPr>
          <w:i/>
        </w:rPr>
        <w:t xml:space="preserve">Meta-analytic </w:t>
      </w:r>
      <w:r>
        <w:rPr>
          <w:rFonts w:hint="eastAsia"/>
          <w:i/>
        </w:rPr>
        <w:t>P</w:t>
      </w:r>
      <w:r>
        <w:rPr>
          <w:i/>
        </w:rPr>
        <w:t xml:space="preserve">rocedures for </w:t>
      </w:r>
      <w:r>
        <w:rPr>
          <w:rFonts w:hint="eastAsia"/>
          <w:i/>
        </w:rPr>
        <w:t>S</w:t>
      </w:r>
      <w:r>
        <w:rPr>
          <w:i/>
        </w:rPr>
        <w:t xml:space="preserve">ocial </w:t>
      </w:r>
      <w:r>
        <w:rPr>
          <w:rFonts w:hint="eastAsia"/>
          <w:i/>
        </w:rPr>
        <w:t>R</w:t>
      </w:r>
      <w:r>
        <w:rPr>
          <w:i/>
        </w:rPr>
        <w:t>esearch</w:t>
      </w:r>
      <w:r>
        <w:t xml:space="preserve"> </w:t>
      </w:r>
      <w:r w:rsidRPr="00380BF5">
        <w:rPr>
          <w:color w:val="0000FF"/>
        </w:rPr>
        <w:t xml:space="preserve">(2nd </w:t>
      </w:r>
      <w:proofErr w:type="gramStart"/>
      <w:r w:rsidRPr="00380BF5">
        <w:rPr>
          <w:color w:val="0000FF"/>
        </w:rPr>
        <w:t>ed</w:t>
      </w:r>
      <w:proofErr w:type="gramEnd"/>
      <w:r w:rsidRPr="00380BF5">
        <w:rPr>
          <w:color w:val="0000FF"/>
        </w:rPr>
        <w:t>.)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Newbury Park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BA08B5" w:rsidRPr="005552C0" w:rsidRDefault="00BA08B5" w:rsidP="00BA08B5">
      <w:pPr>
        <w:spacing w:line="340" w:lineRule="exact"/>
        <w:ind w:leftChars="150" w:left="1080" w:hangingChars="300" w:hanging="720"/>
        <w:jc w:val="both"/>
        <w:rPr>
          <w:szCs w:val="24"/>
        </w:rPr>
      </w:pPr>
      <w:r w:rsidRPr="005552C0">
        <w:rPr>
          <w:szCs w:val="24"/>
          <w:lang w:val="de-DE"/>
        </w:rPr>
        <w:t>Heine, B.</w:t>
      </w:r>
      <w:r w:rsidRPr="009B1009">
        <w:rPr>
          <w:color w:val="0000FF"/>
          <w:szCs w:val="24"/>
          <w:lang w:val="de-DE"/>
        </w:rPr>
        <w:t>,</w:t>
      </w:r>
      <w:r w:rsidRPr="005552C0">
        <w:rPr>
          <w:szCs w:val="24"/>
          <w:lang w:val="de-DE"/>
        </w:rPr>
        <w:t xml:space="preserve"> Claudi, U. </w:t>
      </w:r>
      <w:r w:rsidRPr="009B1009">
        <w:rPr>
          <w:color w:val="0000FF"/>
          <w:szCs w:val="24"/>
          <w:lang w:val="de-DE"/>
        </w:rPr>
        <w:t>&amp;</w:t>
      </w:r>
      <w:r w:rsidRPr="005552C0">
        <w:rPr>
          <w:szCs w:val="24"/>
          <w:lang w:val="de-DE"/>
        </w:rPr>
        <w:t xml:space="preserve"> </w:t>
      </w:r>
      <w:proofErr w:type="spellStart"/>
      <w:r w:rsidRPr="005552C0">
        <w:t>Hünnemeyer</w:t>
      </w:r>
      <w:proofErr w:type="spellEnd"/>
      <w:r w:rsidRPr="005552C0">
        <w:t>,</w:t>
      </w:r>
      <w:r w:rsidRPr="005552C0">
        <w:rPr>
          <w:szCs w:val="24"/>
          <w:lang w:val="de-DE"/>
        </w:rPr>
        <w:t xml:space="preserve"> F. (1991). </w:t>
      </w:r>
      <w:proofErr w:type="spellStart"/>
      <w:r w:rsidRPr="005552C0">
        <w:rPr>
          <w:i/>
          <w:szCs w:val="24"/>
        </w:rPr>
        <w:t>Grammaticalization</w:t>
      </w:r>
      <w:proofErr w:type="spellEnd"/>
      <w:r w:rsidRPr="005552C0">
        <w:rPr>
          <w:i/>
          <w:szCs w:val="24"/>
        </w:rPr>
        <w:t xml:space="preserve">: </w:t>
      </w:r>
      <w:r w:rsidRPr="005552C0">
        <w:rPr>
          <w:i/>
          <w:color w:val="0000FF"/>
          <w:szCs w:val="24"/>
        </w:rPr>
        <w:t xml:space="preserve">A </w:t>
      </w:r>
      <w:r w:rsidRPr="005552C0">
        <w:rPr>
          <w:i/>
          <w:szCs w:val="24"/>
        </w:rPr>
        <w:t>Conceptual Framework</w:t>
      </w:r>
      <w:r w:rsidRPr="005552C0">
        <w:rPr>
          <w:szCs w:val="24"/>
        </w:rPr>
        <w:t xml:space="preserve">. </w:t>
      </w:r>
      <w:smartTag w:uri="urn:schemas-microsoft-com:office:smarttags" w:element="City">
        <w:r w:rsidRPr="005552C0">
          <w:rPr>
            <w:szCs w:val="24"/>
          </w:rPr>
          <w:t>Chicago</w:t>
        </w:r>
      </w:smartTag>
      <w:r w:rsidRPr="005552C0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552C0">
            <w:rPr>
              <w:szCs w:val="24"/>
            </w:rPr>
            <w:t>University</w:t>
          </w:r>
        </w:smartTag>
        <w:r w:rsidRPr="005552C0">
          <w:rPr>
            <w:szCs w:val="24"/>
          </w:rPr>
          <w:t xml:space="preserve"> of </w:t>
        </w:r>
        <w:smartTag w:uri="urn:schemas-microsoft-com:office:smarttags" w:element="PlaceName">
          <w:r w:rsidRPr="005552C0">
            <w:rPr>
              <w:szCs w:val="24"/>
            </w:rPr>
            <w:t>Chicago</w:t>
          </w:r>
        </w:smartTag>
      </w:smartTag>
      <w:r w:rsidRPr="005552C0">
        <w:rPr>
          <w:szCs w:val="24"/>
        </w:rPr>
        <w:t xml:space="preserve"> Press.</w:t>
      </w:r>
    </w:p>
    <w:p w:rsidR="00BA08B5" w:rsidRDefault="00BA08B5" w:rsidP="00BA08B5">
      <w:pPr>
        <w:ind w:left="360"/>
        <w:jc w:val="both"/>
        <w:rPr>
          <w:rFonts w:hint="eastAsia"/>
        </w:rPr>
      </w:pPr>
    </w:p>
    <w:p w:rsidR="00BA08B5" w:rsidRDefault="00BA08B5" w:rsidP="00BA08B5">
      <w:pPr>
        <w:numPr>
          <w:ilvl w:val="1"/>
          <w:numId w:val="13"/>
        </w:numPr>
        <w:ind w:left="720" w:hanging="360"/>
        <w:jc w:val="both"/>
        <w:rPr>
          <w:rFonts w:hint="eastAsia"/>
        </w:rPr>
      </w:pPr>
      <w:r>
        <w:rPr>
          <w:rFonts w:hint="eastAsia"/>
        </w:rPr>
        <w:t>編著</w:t>
      </w:r>
    </w:p>
    <w:p w:rsidR="00BA08B5" w:rsidRDefault="00BA08B5" w:rsidP="00BA08B5">
      <w:pPr>
        <w:pStyle w:val="a9"/>
        <w:ind w:leftChars="150" w:left="1080" w:hangingChars="300" w:hanging="720"/>
        <w:jc w:val="both"/>
        <w:rPr>
          <w:rFonts w:hint="eastAsia"/>
          <w:lang w:eastAsia="zh-TW"/>
        </w:rPr>
      </w:pPr>
      <w:proofErr w:type="gramStart"/>
      <w:r w:rsidRPr="00E02B87">
        <w:t xml:space="preserve">Chen, </w:t>
      </w:r>
      <w:proofErr w:type="spellStart"/>
      <w:r w:rsidRPr="00E02B87">
        <w:t>Kuan-</w:t>
      </w:r>
      <w:r w:rsidRPr="00E02B87">
        <w:rPr>
          <w:rFonts w:hint="eastAsia"/>
          <w:lang w:eastAsia="zh-TW"/>
        </w:rPr>
        <w:t>h</w:t>
      </w:r>
      <w:r w:rsidRPr="00E02B87">
        <w:t>sing</w:t>
      </w:r>
      <w:proofErr w:type="spellEnd"/>
      <w:r>
        <w:rPr>
          <w:rFonts w:hint="eastAsia"/>
          <w:lang w:eastAsia="zh-TW"/>
        </w:rPr>
        <w:t>.</w:t>
      </w:r>
      <w:proofErr w:type="gramEnd"/>
      <w:r w:rsidRPr="00E02B87">
        <w:t xml:space="preserve"> </w:t>
      </w:r>
      <w:r w:rsidRPr="00E02B87">
        <w:rPr>
          <w:color w:val="0000FF"/>
        </w:rPr>
        <w:t>(</w:t>
      </w:r>
      <w:r>
        <w:rPr>
          <w:rFonts w:hint="eastAsia"/>
          <w:color w:val="0000FF"/>
          <w:lang w:eastAsia="zh-TW"/>
        </w:rPr>
        <w:t>E</w:t>
      </w:r>
      <w:r w:rsidRPr="00E02B87">
        <w:rPr>
          <w:color w:val="0000FF"/>
        </w:rPr>
        <w:t>d.)</w:t>
      </w:r>
      <w:r w:rsidRPr="00E02B87">
        <w:rPr>
          <w:rFonts w:hint="eastAsia"/>
          <w:color w:val="0000FF"/>
          <w:lang w:eastAsia="zh-TW"/>
        </w:rPr>
        <w:t>.</w:t>
      </w:r>
      <w:r w:rsidRPr="00E02B87">
        <w:t xml:space="preserve"> (1998)</w:t>
      </w:r>
      <w:r w:rsidRPr="00E02B87">
        <w:rPr>
          <w:rFonts w:hint="eastAsia"/>
          <w:lang w:eastAsia="zh-TW"/>
        </w:rPr>
        <w:t>.</w:t>
      </w:r>
      <w:r w:rsidRPr="00E02B87">
        <w:t xml:space="preserve"> </w:t>
      </w:r>
      <w:r w:rsidRPr="00E02B87">
        <w:rPr>
          <w:i/>
        </w:rPr>
        <w:t>Trajectories: Inter-Asia Cultural Studies</w:t>
      </w:r>
      <w:r w:rsidRPr="00AA35A5">
        <w:rPr>
          <w:rFonts w:hint="eastAsia"/>
          <w:lang w:eastAsia="zh-TW"/>
        </w:rPr>
        <w:t>.</w:t>
      </w:r>
      <w:r w:rsidRPr="00AA35A5">
        <w:t xml:space="preserve"> </w:t>
      </w:r>
      <w:smartTag w:uri="urn:schemas-microsoft-com:office:smarttags" w:element="place">
        <w:smartTag w:uri="urn:schemas-microsoft-com:office:smarttags" w:element="City">
          <w:r w:rsidRPr="00E02B87">
            <w:t>London</w:t>
          </w:r>
        </w:smartTag>
      </w:smartTag>
      <w:r w:rsidRPr="00E02B87">
        <w:t>: Routledge.</w:t>
      </w:r>
    </w:p>
    <w:p w:rsidR="00BA08B5" w:rsidRPr="008B7102" w:rsidRDefault="00BA08B5" w:rsidP="00BA08B5">
      <w:pPr>
        <w:ind w:leftChars="150" w:left="1080" w:hangingChars="300" w:hanging="720"/>
        <w:jc w:val="both"/>
      </w:pPr>
      <w:proofErr w:type="gramStart"/>
      <w:r w:rsidRPr="003B0F5F">
        <w:t>Storm</w:t>
      </w:r>
      <w:r>
        <w:rPr>
          <w:rFonts w:hint="eastAsia"/>
        </w:rPr>
        <w:t>,</w:t>
      </w:r>
      <w:r w:rsidRPr="003B0F5F">
        <w:t xml:space="preserve"> C.</w:t>
      </w:r>
      <w:r w:rsidRPr="009212FD">
        <w:rPr>
          <w:color w:val="0000FF"/>
        </w:rPr>
        <w:t xml:space="preserve"> &amp; </w:t>
      </w:r>
      <w:smartTag w:uri="urn:schemas-microsoft-com:office:smarttags" w:element="place">
        <w:r w:rsidRPr="003B0F5F">
          <w:t>H</w:t>
        </w:r>
        <w:r w:rsidRPr="008B7102">
          <w:t>arrison</w:t>
        </w:r>
      </w:smartTag>
      <w:r>
        <w:rPr>
          <w:rFonts w:hint="eastAsia"/>
        </w:rPr>
        <w:t>, M.</w:t>
      </w:r>
      <w:r w:rsidRPr="008B7102">
        <w:t xml:space="preserve"> </w:t>
      </w:r>
      <w:r w:rsidRPr="00E02B87">
        <w:rPr>
          <w:color w:val="0000FF"/>
        </w:rPr>
        <w:t>(</w:t>
      </w:r>
      <w:r>
        <w:rPr>
          <w:rFonts w:hint="eastAsia"/>
          <w:color w:val="0000FF"/>
        </w:rPr>
        <w:t>E</w:t>
      </w:r>
      <w:r w:rsidRPr="00E02B87">
        <w:rPr>
          <w:color w:val="0000FF"/>
        </w:rPr>
        <w:t>ds.</w:t>
      </w:r>
      <w:r>
        <w:rPr>
          <w:color w:val="0000FF"/>
        </w:rPr>
        <w:t>)</w:t>
      </w:r>
      <w:r>
        <w:rPr>
          <w:rFonts w:hint="eastAsia"/>
          <w:color w:val="0000FF"/>
        </w:rPr>
        <w:t>.</w:t>
      </w:r>
      <w:proofErr w:type="gramEnd"/>
      <w:r w:rsidRPr="00E02B87">
        <w:rPr>
          <w:color w:val="0000FF"/>
        </w:rPr>
        <w:t xml:space="preserve"> </w:t>
      </w:r>
      <w:r>
        <w:rPr>
          <w:rFonts w:hint="eastAsia"/>
        </w:rPr>
        <w:t>(</w:t>
      </w:r>
      <w:r w:rsidRPr="003B0F5F">
        <w:t>2007</w:t>
      </w:r>
      <w:r>
        <w:rPr>
          <w:rFonts w:hint="eastAsia"/>
        </w:rPr>
        <w:t>)</w:t>
      </w:r>
      <w:r w:rsidRPr="003B0F5F">
        <w:t>.</w:t>
      </w:r>
      <w:r>
        <w:rPr>
          <w:rFonts w:hint="eastAsia"/>
        </w:rPr>
        <w:t xml:space="preserve"> </w:t>
      </w:r>
      <w:proofErr w:type="gramStart"/>
      <w:r w:rsidRPr="008B7102">
        <w:rPr>
          <w:i/>
        </w:rPr>
        <w:t>The</w:t>
      </w:r>
      <w:proofErr w:type="gramEnd"/>
      <w:r w:rsidRPr="008B7102">
        <w:rPr>
          <w:i/>
        </w:rPr>
        <w:t xml:space="preserve"> Margins of Becoming. </w:t>
      </w:r>
      <w:proofErr w:type="gramStart"/>
      <w:r w:rsidRPr="008B7102">
        <w:rPr>
          <w:i/>
        </w:rPr>
        <w:t xml:space="preserve">Identity and Culture in </w:t>
      </w:r>
      <w:smartTag w:uri="urn:schemas-microsoft-com:office:smarttags" w:element="place">
        <w:smartTag w:uri="urn:schemas-microsoft-com:office:smarttags" w:element="country-region">
          <w:r w:rsidRPr="008B7102">
            <w:rPr>
              <w:i/>
            </w:rPr>
            <w:t>Taiwan</w:t>
          </w:r>
        </w:smartTag>
      </w:smartTag>
      <w:r w:rsidRPr="00AA35A5">
        <w:rPr>
          <w:rFonts w:hint="eastAsia"/>
        </w:rPr>
        <w:t>.</w:t>
      </w:r>
      <w:proofErr w:type="gramEnd"/>
      <w:r w:rsidRPr="008B7102">
        <w:t xml:space="preserve"> </w:t>
      </w:r>
      <w:smartTag w:uri="urn:schemas-microsoft-com:office:smarttags" w:element="place">
        <w:smartTag w:uri="urn:schemas-microsoft-com:office:smarttags" w:element="City">
          <w:r w:rsidRPr="008B7102">
            <w:t>Wiesbaden</w:t>
          </w:r>
        </w:smartTag>
      </w:smartTag>
      <w:r w:rsidRPr="008B7102">
        <w:t xml:space="preserve">: </w:t>
      </w:r>
      <w:proofErr w:type="spellStart"/>
      <w:r w:rsidRPr="008B7102">
        <w:t>Harrassowitz</w:t>
      </w:r>
      <w:proofErr w:type="spellEnd"/>
      <w:r w:rsidRPr="008B7102">
        <w:t xml:space="preserve">. </w:t>
      </w:r>
    </w:p>
    <w:p w:rsidR="00BA08B5" w:rsidRDefault="00BA08B5" w:rsidP="00BA08B5">
      <w:pPr>
        <w:ind w:left="360"/>
        <w:rPr>
          <w:rFonts w:hint="eastAsia"/>
        </w:rPr>
      </w:pPr>
    </w:p>
    <w:p w:rsidR="00BA08B5" w:rsidRPr="003B0F5F" w:rsidRDefault="00BA08B5" w:rsidP="00BA08B5">
      <w:pPr>
        <w:numPr>
          <w:ilvl w:val="1"/>
          <w:numId w:val="13"/>
        </w:numPr>
        <w:ind w:left="720" w:hanging="360"/>
      </w:pPr>
      <w:r>
        <w:rPr>
          <w:rFonts w:hint="eastAsia"/>
        </w:rPr>
        <w:t>譯書或</w:t>
      </w:r>
      <w:r w:rsidRPr="00827118">
        <w:rPr>
          <w:rFonts w:hint="eastAsia"/>
        </w:rPr>
        <w:t>其他外語書目</w:t>
      </w:r>
    </w:p>
    <w:p w:rsidR="00BA08B5" w:rsidRPr="008B7102" w:rsidRDefault="00BA08B5" w:rsidP="00BA08B5">
      <w:pPr>
        <w:ind w:leftChars="150" w:left="1080" w:hangingChars="300" w:hanging="720"/>
        <w:jc w:val="both"/>
      </w:pPr>
      <w:r>
        <w:t>Anderson,</w:t>
      </w:r>
      <w:proofErr w:type="gramStart"/>
      <w:r>
        <w:t xml:space="preserve"> Benedict</w:t>
      </w:r>
      <w:r>
        <w:rPr>
          <w:rFonts w:hint="eastAsia"/>
        </w:rPr>
        <w:t>著</w:t>
      </w:r>
      <w:proofErr w:type="gramEnd"/>
      <w:r>
        <w:rPr>
          <w:rFonts w:hint="eastAsia"/>
        </w:rPr>
        <w:t>、吳</w:t>
      </w:r>
      <w:proofErr w:type="gramStart"/>
      <w:r>
        <w:rPr>
          <w:rFonts w:hint="eastAsia"/>
        </w:rPr>
        <w:t>叡人譯</w:t>
      </w:r>
      <w:proofErr w:type="gramEnd"/>
      <w:r w:rsidRPr="008B7102">
        <w:rPr>
          <w:rFonts w:hint="eastAsia"/>
        </w:rPr>
        <w:t>，</w:t>
      </w:r>
      <w:r w:rsidRPr="008B7102">
        <w:t>1999</w:t>
      </w:r>
      <w:r w:rsidRPr="008B7102">
        <w:rPr>
          <w:rFonts w:hint="eastAsia"/>
        </w:rPr>
        <w:t>，</w:t>
      </w:r>
      <w:proofErr w:type="gramStart"/>
      <w:r w:rsidRPr="008B7102">
        <w:rPr>
          <w:rFonts w:hint="eastAsia"/>
        </w:rPr>
        <w:t>《</w:t>
      </w:r>
      <w:proofErr w:type="gramEnd"/>
      <w:r w:rsidRPr="008B7102">
        <w:rPr>
          <w:rFonts w:hint="eastAsia"/>
        </w:rPr>
        <w:t>想像的共同體：民族主義的起源與散布</w:t>
      </w:r>
      <w:proofErr w:type="gramStart"/>
      <w:r w:rsidRPr="008B7102">
        <w:rPr>
          <w:rFonts w:hint="eastAsia"/>
        </w:rPr>
        <w:t>》</w:t>
      </w:r>
      <w:proofErr w:type="gramEnd"/>
      <w:r w:rsidRPr="008B7102">
        <w:rPr>
          <w:rFonts w:hint="eastAsia"/>
        </w:rPr>
        <w:t>（</w:t>
      </w:r>
      <w:r w:rsidRPr="008B7102">
        <w:rPr>
          <w:i/>
        </w:rPr>
        <w:t>Imagined Communities</w:t>
      </w:r>
      <w:r w:rsidRPr="008B7102">
        <w:rPr>
          <w:rFonts w:hint="eastAsia"/>
        </w:rPr>
        <w:t>），台北：時報。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proofErr w:type="spellStart"/>
      <w:proofErr w:type="gramStart"/>
      <w:r w:rsidRPr="00130408">
        <w:rPr>
          <w:rFonts w:hint="eastAsia"/>
        </w:rPr>
        <w:t>Propp</w:t>
      </w:r>
      <w:proofErr w:type="spellEnd"/>
      <w:r w:rsidRPr="00130408">
        <w:rPr>
          <w:rFonts w:hint="eastAsia"/>
        </w:rPr>
        <w:t xml:space="preserve">, V. </w:t>
      </w:r>
      <w:r w:rsidRPr="0000746D">
        <w:rPr>
          <w:rFonts w:hint="eastAsia"/>
          <w:color w:val="0000FF"/>
        </w:rPr>
        <w:t>(1928/1968)</w:t>
      </w:r>
      <w:r w:rsidRPr="00130408">
        <w:rPr>
          <w:rFonts w:hint="eastAsia"/>
        </w:rPr>
        <w:t>.</w:t>
      </w:r>
      <w:proofErr w:type="gramEnd"/>
      <w:r w:rsidRPr="00130408">
        <w:rPr>
          <w:rFonts w:hint="eastAsia"/>
        </w:rPr>
        <w:t xml:space="preserve"> </w:t>
      </w:r>
      <w:proofErr w:type="gramStart"/>
      <w:r w:rsidRPr="00130408">
        <w:rPr>
          <w:rFonts w:hint="eastAsia"/>
          <w:i/>
        </w:rPr>
        <w:t>Morphology of the Fairy Tale</w:t>
      </w:r>
      <w:r w:rsidRPr="00130408">
        <w:rPr>
          <w:rFonts w:hint="eastAsia"/>
        </w:rPr>
        <w:t xml:space="preserve"> (Laurence Scott,</w:t>
      </w:r>
      <w:r w:rsidRPr="00130408">
        <w:t xml:space="preserve"> </w:t>
      </w:r>
      <w:r w:rsidRPr="004F185F">
        <w:rPr>
          <w:color w:val="0000FF"/>
        </w:rPr>
        <w:t>T</w:t>
      </w:r>
      <w:r w:rsidRPr="004F185F">
        <w:rPr>
          <w:rFonts w:hint="eastAsia"/>
          <w:color w:val="0000FF"/>
        </w:rPr>
        <w:t>rans.).</w:t>
      </w:r>
      <w:proofErr w:type="gramEnd"/>
      <w:r w:rsidRPr="00130408">
        <w:rPr>
          <w:rFonts w:hint="eastAsia"/>
        </w:rPr>
        <w:t xml:space="preserve"> </w:t>
      </w:r>
      <w:smartTag w:uri="urn:schemas-microsoft-com:office:smarttags" w:element="City">
        <w:r w:rsidRPr="00130408">
          <w:rPr>
            <w:rFonts w:hint="eastAsia"/>
          </w:rPr>
          <w:t>Austin</w:t>
        </w:r>
      </w:smartTag>
      <w:r w:rsidRPr="00130408">
        <w:rPr>
          <w:rFonts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30408">
            <w:rPr>
              <w:rFonts w:hint="eastAsia"/>
            </w:rPr>
            <w:t>University</w:t>
          </w:r>
        </w:smartTag>
        <w:r w:rsidRPr="00130408">
          <w:rPr>
            <w:rFonts w:hint="eastAsia"/>
          </w:rPr>
          <w:t xml:space="preserve"> of </w:t>
        </w:r>
        <w:smartTag w:uri="urn:schemas-microsoft-com:office:smarttags" w:element="PlaceName">
          <w:r w:rsidRPr="00130408">
            <w:rPr>
              <w:rFonts w:hint="eastAsia"/>
            </w:rPr>
            <w:t>Texas</w:t>
          </w:r>
        </w:smartTag>
      </w:smartTag>
      <w:r w:rsidRPr="00130408">
        <w:rPr>
          <w:rFonts w:hint="eastAsia"/>
        </w:rPr>
        <w:t xml:space="preserve"> Press.</w:t>
      </w:r>
    </w:p>
    <w:p w:rsidR="00BA08B5" w:rsidRPr="009B1009" w:rsidRDefault="00BA08B5" w:rsidP="00BA08B5">
      <w:pPr>
        <w:ind w:leftChars="150" w:left="1080" w:hangingChars="300" w:hanging="720"/>
        <w:jc w:val="both"/>
        <w:rPr>
          <w:rFonts w:hint="eastAsia"/>
        </w:rPr>
      </w:pPr>
      <w:r w:rsidRPr="009B1009">
        <w:rPr>
          <w:rFonts w:hAnsi="新細明體"/>
          <w:lang w:val="es-ES_tradnl"/>
        </w:rPr>
        <w:t>Real Academia Espanola</w:t>
      </w:r>
      <w:r w:rsidRPr="009B1009">
        <w:rPr>
          <w:rFonts w:hAnsi="新細明體" w:hint="eastAsia"/>
          <w:lang w:val="es-ES_tradnl"/>
        </w:rPr>
        <w:t>.</w:t>
      </w:r>
      <w:r w:rsidRPr="009B1009">
        <w:rPr>
          <w:rFonts w:hAnsi="新細明體"/>
          <w:lang w:val="es-ES_tradnl"/>
        </w:rPr>
        <w:t xml:space="preserve"> (2001). </w:t>
      </w:r>
      <w:r w:rsidRPr="009B1009">
        <w:rPr>
          <w:rFonts w:hAnsi="新細明體"/>
          <w:i/>
          <w:lang w:val="es-ES_tradnl"/>
        </w:rPr>
        <w:t xml:space="preserve">Diccionario de </w:t>
      </w:r>
      <w:smartTag w:uri="urn:schemas-microsoft-com:office:smarttags" w:element="PersonName">
        <w:smartTagPr>
          <w:attr w:name="ProductID" w:val="la Lengua Expanola"/>
        </w:smartTagPr>
        <w:smartTag w:uri="urn:schemas-microsoft-com:office:smarttags" w:element="PersonName">
          <w:smartTagPr>
            <w:attr w:name="ProductID" w:val="la Lengua"/>
          </w:smartTagPr>
          <w:r w:rsidRPr="009B1009">
            <w:rPr>
              <w:rFonts w:hAnsi="新細明體"/>
              <w:i/>
              <w:lang w:val="es-ES_tradnl"/>
            </w:rPr>
            <w:t xml:space="preserve">la </w:t>
          </w:r>
          <w:r w:rsidRPr="009B1009">
            <w:rPr>
              <w:rFonts w:hAnsi="新細明體" w:hint="eastAsia"/>
              <w:i/>
              <w:lang w:val="es-ES_tradnl"/>
            </w:rPr>
            <w:t>L</w:t>
          </w:r>
          <w:r w:rsidRPr="009B1009">
            <w:rPr>
              <w:rFonts w:hAnsi="新細明體"/>
              <w:i/>
              <w:lang w:val="es-ES_tradnl"/>
            </w:rPr>
            <w:t>engua</w:t>
          </w:r>
        </w:smartTag>
        <w:r w:rsidRPr="009B1009">
          <w:rPr>
            <w:rFonts w:hAnsi="新細明體"/>
            <w:i/>
            <w:lang w:val="es-ES_tradnl"/>
          </w:rPr>
          <w:t xml:space="preserve"> </w:t>
        </w:r>
        <w:r w:rsidRPr="009B1009">
          <w:rPr>
            <w:rFonts w:hAnsi="新細明體" w:hint="eastAsia"/>
            <w:i/>
            <w:lang w:val="es-ES_tradnl"/>
          </w:rPr>
          <w:t>E</w:t>
        </w:r>
        <w:r w:rsidRPr="009B1009">
          <w:rPr>
            <w:rFonts w:hAnsi="新細明體"/>
            <w:i/>
            <w:lang w:val="es-ES_tradnl"/>
          </w:rPr>
          <w:t>xpanola</w:t>
        </w:r>
      </w:smartTag>
      <w:r w:rsidRPr="009B1009">
        <w:rPr>
          <w:rFonts w:hAnsi="新細明體"/>
          <w:lang w:val="es-ES_tradnl"/>
        </w:rPr>
        <w:t xml:space="preserve"> </w:t>
      </w:r>
      <w:r w:rsidRPr="000509A1">
        <w:rPr>
          <w:rFonts w:hAnsi="新細明體"/>
          <w:color w:val="0000FF"/>
          <w:lang w:val="es-ES_tradnl"/>
        </w:rPr>
        <w:t xml:space="preserve">[Dictionary of the Spanish language] </w:t>
      </w:r>
      <w:r w:rsidRPr="009B1009">
        <w:rPr>
          <w:rFonts w:hAnsi="新細明體"/>
          <w:lang w:val="es-ES_tradnl"/>
        </w:rPr>
        <w:t xml:space="preserve">(22nd ed.). </w:t>
      </w:r>
      <w:smartTag w:uri="urn:schemas-microsoft-com:office:smarttags" w:element="place">
        <w:smartTag w:uri="urn:schemas-microsoft-com:office:smarttags" w:element="City">
          <w:r w:rsidRPr="009B1009">
            <w:rPr>
              <w:rFonts w:hAnsi="新細明體"/>
            </w:rPr>
            <w:t>Madrid</w:t>
          </w:r>
        </w:smartTag>
        <w:r w:rsidRPr="009B1009">
          <w:rPr>
            <w:rFonts w:hAnsi="新細明體"/>
          </w:rPr>
          <w:t xml:space="preserve">, </w:t>
        </w:r>
        <w:smartTag w:uri="urn:schemas-microsoft-com:office:smarttags" w:element="country-region">
          <w:r w:rsidRPr="009B1009">
            <w:rPr>
              <w:rFonts w:hAnsi="新細明體"/>
            </w:rPr>
            <w:t>Spain</w:t>
          </w:r>
        </w:smartTag>
      </w:smartTag>
      <w:r w:rsidRPr="009B1009">
        <w:rPr>
          <w:rFonts w:hAnsi="新細明體"/>
        </w:rPr>
        <w:t>: Author.</w:t>
      </w:r>
    </w:p>
    <w:p w:rsidR="00BA08B5" w:rsidRPr="007216D4" w:rsidRDefault="00BA08B5" w:rsidP="00BA08B5">
      <w:pPr>
        <w:ind w:leftChars="150" w:left="1080" w:hangingChars="300" w:hanging="720"/>
        <w:rPr>
          <w:rFonts w:hint="eastAsia"/>
          <w:lang w:val="en-GB"/>
        </w:rPr>
      </w:pPr>
    </w:p>
    <w:p w:rsidR="00BA08B5" w:rsidRDefault="00BA08B5" w:rsidP="00BA08B5">
      <w:pPr>
        <w:numPr>
          <w:ilvl w:val="1"/>
          <w:numId w:val="13"/>
        </w:numPr>
        <w:ind w:left="720" w:hanging="360"/>
        <w:rPr>
          <w:rFonts w:hint="eastAsia"/>
        </w:rPr>
      </w:pPr>
      <w:r>
        <w:rPr>
          <w:rFonts w:hint="eastAsia"/>
        </w:rPr>
        <w:t>專書論文（含</w:t>
      </w:r>
      <w:r w:rsidRPr="003B0F5F">
        <w:rPr>
          <w:rFonts w:hint="eastAsia"/>
        </w:rPr>
        <w:t>合集之單篇文章</w:t>
      </w:r>
      <w:r>
        <w:rPr>
          <w:rFonts w:hint="eastAsia"/>
        </w:rPr>
        <w:t>、章節）</w:t>
      </w:r>
    </w:p>
    <w:p w:rsidR="00BA08B5" w:rsidRDefault="00BA08B5" w:rsidP="00BA08B5">
      <w:pPr>
        <w:ind w:leftChars="150" w:left="1080" w:rightChars="-139" w:right="-334" w:hangingChars="300" w:hanging="720"/>
        <w:jc w:val="both"/>
        <w:rPr>
          <w:rFonts w:hint="eastAsia"/>
        </w:rPr>
      </w:pPr>
      <w:r w:rsidRPr="008B7102">
        <w:t>陳翠蓮，</w:t>
      </w:r>
      <w:r w:rsidRPr="008B7102">
        <w:t>2007</w:t>
      </w:r>
      <w:r w:rsidRPr="008B7102">
        <w:t>，</w:t>
      </w:r>
      <w:proofErr w:type="gramStart"/>
      <w:r w:rsidRPr="008B7102">
        <w:t>〈</w:t>
      </w:r>
      <w:proofErr w:type="gramEnd"/>
      <w:r w:rsidRPr="008B7102">
        <w:t>菁英與群眾：文協、農組與台灣農民運動之關係</w:t>
      </w:r>
      <w:r w:rsidRPr="008B7102">
        <w:rPr>
          <w:rFonts w:hint="eastAsia"/>
        </w:rPr>
        <w:t>（</w:t>
      </w:r>
      <w:r w:rsidRPr="008B7102">
        <w:t>1923-1929</w:t>
      </w:r>
      <w:r w:rsidRPr="008B7102">
        <w:rPr>
          <w:rFonts w:hint="eastAsia"/>
        </w:rPr>
        <w:t>）</w:t>
      </w:r>
      <w:proofErr w:type="gramStart"/>
      <w:r w:rsidRPr="008B7102">
        <w:t>〉</w:t>
      </w:r>
      <w:proofErr w:type="gramEnd"/>
      <w:r w:rsidRPr="008B7102">
        <w:rPr>
          <w:rFonts w:hint="eastAsia"/>
        </w:rPr>
        <w:t>，</w:t>
      </w:r>
      <w:r w:rsidRPr="008B7102">
        <w:t>收錄於陳慈玉主編</w:t>
      </w:r>
      <w:r w:rsidRPr="008B7102">
        <w:rPr>
          <w:rFonts w:hint="eastAsia"/>
        </w:rPr>
        <w:t>，</w:t>
      </w:r>
      <w:r w:rsidRPr="008B7102">
        <w:t>《地方菁英與台灣農民運動》，台北：中研院台史所，頁</w:t>
      </w:r>
      <w:r w:rsidRPr="008B7102">
        <w:t>87-119</w:t>
      </w:r>
      <w:r w:rsidRPr="008B7102">
        <w:t>。</w:t>
      </w:r>
    </w:p>
    <w:p w:rsidR="00BA08B5" w:rsidRPr="00861878" w:rsidRDefault="00BA08B5" w:rsidP="00BA08B5">
      <w:pPr>
        <w:ind w:leftChars="150" w:left="1080" w:rightChars="-139" w:right="-334" w:hangingChars="300" w:hanging="720"/>
        <w:jc w:val="both"/>
        <w:rPr>
          <w:rFonts w:hint="eastAsia"/>
        </w:rPr>
      </w:pPr>
      <w:r w:rsidRPr="00861878">
        <w:rPr>
          <w:rFonts w:hint="eastAsia"/>
        </w:rPr>
        <w:t>李有成，</w:t>
      </w:r>
      <w:r w:rsidRPr="00861878">
        <w:t>2003</w:t>
      </w:r>
      <w:r w:rsidRPr="00861878">
        <w:rPr>
          <w:rFonts w:hint="eastAsia"/>
        </w:rPr>
        <w:t>，〈續論〉，收錄於李有成主編，《帝國主義與文學生產》，台北：中研院歐美研究所，頁</w:t>
      </w:r>
      <w:r w:rsidRPr="00861878">
        <w:t>1-2</w:t>
      </w:r>
      <w:r w:rsidRPr="00861878">
        <w:rPr>
          <w:rFonts w:hint="eastAsia"/>
        </w:rPr>
        <w:t>0</w:t>
      </w:r>
      <w:r w:rsidRPr="00861878">
        <w:rPr>
          <w:rFonts w:hint="eastAsia"/>
        </w:rPr>
        <w:t>。</w:t>
      </w:r>
    </w:p>
    <w:p w:rsidR="00BA08B5" w:rsidRPr="008B7102" w:rsidRDefault="00BA08B5" w:rsidP="00BA08B5">
      <w:pPr>
        <w:ind w:leftChars="150" w:left="1080" w:hangingChars="300" w:hanging="720"/>
        <w:jc w:val="both"/>
      </w:pPr>
      <w:r w:rsidRPr="003B0F5F">
        <w:t>Heylen, A.</w:t>
      </w:r>
      <w:r>
        <w:rPr>
          <w:rFonts w:hint="eastAsia"/>
        </w:rPr>
        <w:t xml:space="preserve"> (</w:t>
      </w:r>
      <w:r w:rsidRPr="003B0F5F">
        <w:t>2007</w:t>
      </w:r>
      <w:r>
        <w:rPr>
          <w:rFonts w:hint="eastAsia"/>
        </w:rPr>
        <w:t>)</w:t>
      </w:r>
      <w:r w:rsidRPr="003B0F5F">
        <w:t xml:space="preserve">. </w:t>
      </w:r>
      <w:proofErr w:type="gramStart"/>
      <w:r w:rsidRPr="003B0F5F">
        <w:t>Loading the Matrix, Taiwanese in Historical Perspective.</w:t>
      </w:r>
      <w:proofErr w:type="gramEnd"/>
      <w:r w:rsidRPr="003B0F5F">
        <w:t xml:space="preserve"> In </w:t>
      </w:r>
      <w:r w:rsidRPr="00207C1A">
        <w:rPr>
          <w:color w:val="0000FF"/>
        </w:rPr>
        <w:t>C. Storm</w:t>
      </w:r>
      <w:r w:rsidRPr="00207C1A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>&amp;</w:t>
      </w:r>
      <w:r w:rsidRPr="00207C1A">
        <w:rPr>
          <w:color w:val="0000FF"/>
        </w:rPr>
        <w:t xml:space="preserve"> M. Harrison (</w:t>
      </w:r>
      <w:r>
        <w:rPr>
          <w:rFonts w:hint="eastAsia"/>
          <w:color w:val="0000FF"/>
        </w:rPr>
        <w:t>E</w:t>
      </w:r>
      <w:r w:rsidRPr="00E02B87">
        <w:rPr>
          <w:color w:val="0000FF"/>
        </w:rPr>
        <w:t xml:space="preserve">ds.), </w:t>
      </w:r>
      <w:proofErr w:type="gramStart"/>
      <w:r w:rsidRPr="008B7102">
        <w:rPr>
          <w:i/>
        </w:rPr>
        <w:t>The</w:t>
      </w:r>
      <w:proofErr w:type="gramEnd"/>
      <w:r w:rsidRPr="008B7102">
        <w:rPr>
          <w:i/>
        </w:rPr>
        <w:t xml:space="preserve"> Margins of Becoming. Identity and Culture in </w:t>
      </w:r>
      <w:smartTag w:uri="urn:schemas-microsoft-com:office:smarttags" w:element="place">
        <w:smartTag w:uri="urn:schemas-microsoft-com:office:smarttags" w:element="country-region">
          <w:r w:rsidRPr="008B7102">
            <w:rPr>
              <w:i/>
            </w:rPr>
            <w:t>Taiwan</w:t>
          </w:r>
        </w:smartTag>
      </w:smartTag>
      <w:r w:rsidRPr="00792FEA">
        <w:rPr>
          <w:color w:val="0000FF"/>
        </w:rPr>
        <w:t xml:space="preserve"> </w:t>
      </w:r>
      <w:r w:rsidRPr="00792FEA">
        <w:rPr>
          <w:rFonts w:hint="eastAsia"/>
          <w:color w:val="0000FF"/>
        </w:rPr>
        <w:t>(pp.</w:t>
      </w:r>
      <w:r>
        <w:rPr>
          <w:rFonts w:hint="eastAsia"/>
          <w:color w:val="0000FF"/>
        </w:rPr>
        <w:t xml:space="preserve"> </w:t>
      </w:r>
      <w:r w:rsidRPr="00792FEA">
        <w:rPr>
          <w:color w:val="0000FF"/>
        </w:rPr>
        <w:t>39-54</w:t>
      </w:r>
      <w:r w:rsidRPr="00792FEA">
        <w:rPr>
          <w:rFonts w:hint="eastAsia"/>
          <w:color w:val="0000FF"/>
        </w:rPr>
        <w:t>)</w:t>
      </w:r>
      <w:r w:rsidRPr="008B7102">
        <w:t xml:space="preserve">. </w:t>
      </w:r>
      <w:smartTag w:uri="urn:schemas-microsoft-com:office:smarttags" w:element="place">
        <w:smartTag w:uri="urn:schemas-microsoft-com:office:smarttags" w:element="City">
          <w:r w:rsidRPr="008B7102">
            <w:t>Wiesbaden</w:t>
          </w:r>
        </w:smartTag>
      </w:smartTag>
      <w:r w:rsidRPr="008B7102">
        <w:t xml:space="preserve">: </w:t>
      </w:r>
      <w:proofErr w:type="spellStart"/>
      <w:r w:rsidRPr="008B7102">
        <w:t>Harrassowitz</w:t>
      </w:r>
      <w:proofErr w:type="spellEnd"/>
      <w:r w:rsidRPr="008B7102">
        <w:t xml:space="preserve">. </w:t>
      </w:r>
    </w:p>
    <w:p w:rsidR="00BA08B5" w:rsidRDefault="00BA08B5" w:rsidP="00BA08B5">
      <w:pPr>
        <w:pStyle w:val="a9"/>
        <w:ind w:leftChars="150" w:left="1080" w:hangingChars="300" w:hanging="720"/>
        <w:jc w:val="both"/>
      </w:pPr>
      <w:proofErr w:type="spellStart"/>
      <w:r w:rsidRPr="00446DC7">
        <w:rPr>
          <w:color w:val="0000FF"/>
        </w:rPr>
        <w:t>Haraway</w:t>
      </w:r>
      <w:proofErr w:type="spellEnd"/>
      <w:r w:rsidRPr="00446DC7">
        <w:rPr>
          <w:color w:val="0000FF"/>
        </w:rPr>
        <w:t>, Donna</w:t>
      </w:r>
      <w:r w:rsidRPr="00446DC7">
        <w:rPr>
          <w:rFonts w:hint="eastAsia"/>
          <w:color w:val="0000FF"/>
          <w:lang w:eastAsia="zh-TW"/>
        </w:rPr>
        <w:t>.</w:t>
      </w:r>
      <w:r>
        <w:t xml:space="preserve"> (1991)</w:t>
      </w:r>
      <w:r>
        <w:rPr>
          <w:rFonts w:hint="eastAsia"/>
          <w:lang w:eastAsia="zh-TW"/>
        </w:rPr>
        <w:t>.</w:t>
      </w:r>
      <w:r>
        <w:t xml:space="preserve"> Situated Knowledges: </w:t>
      </w:r>
      <w:r>
        <w:rPr>
          <w:rFonts w:hint="eastAsia"/>
          <w:lang w:eastAsia="zh-TW"/>
        </w:rPr>
        <w:t>T</w:t>
      </w:r>
      <w:r>
        <w:t xml:space="preserve">he </w:t>
      </w:r>
      <w:r>
        <w:rPr>
          <w:rFonts w:hint="eastAsia"/>
          <w:lang w:eastAsia="zh-TW"/>
        </w:rPr>
        <w:t>S</w:t>
      </w:r>
      <w:r>
        <w:t xml:space="preserve">cience </w:t>
      </w:r>
      <w:r>
        <w:rPr>
          <w:rFonts w:hint="eastAsia"/>
          <w:lang w:eastAsia="zh-TW"/>
        </w:rPr>
        <w:t>Q</w:t>
      </w:r>
      <w:r>
        <w:t xml:space="preserve">uestion in </w:t>
      </w:r>
      <w:r>
        <w:rPr>
          <w:rFonts w:hint="eastAsia"/>
          <w:lang w:eastAsia="zh-TW"/>
        </w:rPr>
        <w:t>F</w:t>
      </w:r>
      <w:r>
        <w:t xml:space="preserve">eminism and the </w:t>
      </w:r>
      <w:r>
        <w:rPr>
          <w:rFonts w:hint="eastAsia"/>
          <w:lang w:eastAsia="zh-TW"/>
        </w:rPr>
        <w:t>P</w:t>
      </w:r>
      <w:r>
        <w:t xml:space="preserve">rivilege of </w:t>
      </w:r>
      <w:r>
        <w:rPr>
          <w:rFonts w:hint="eastAsia"/>
          <w:lang w:eastAsia="zh-TW"/>
        </w:rPr>
        <w:t>P</w:t>
      </w:r>
      <w:r>
        <w:t xml:space="preserve">artial </w:t>
      </w:r>
      <w:r>
        <w:rPr>
          <w:rFonts w:hint="eastAsia"/>
          <w:lang w:eastAsia="zh-TW"/>
        </w:rPr>
        <w:t>P</w:t>
      </w:r>
      <w:r>
        <w:t>erspective</w:t>
      </w:r>
      <w:r>
        <w:rPr>
          <w:rFonts w:hint="eastAsia"/>
          <w:lang w:eastAsia="zh-TW"/>
        </w:rPr>
        <w:t>.</w:t>
      </w:r>
      <w:r>
        <w:t xml:space="preserve"> </w:t>
      </w:r>
      <w:r>
        <w:rPr>
          <w:rFonts w:hint="eastAsia"/>
          <w:lang w:eastAsia="zh-TW"/>
        </w:rPr>
        <w:t>I</w:t>
      </w:r>
      <w:r>
        <w:t xml:space="preserve">n </w:t>
      </w:r>
      <w:r w:rsidRPr="00446DC7">
        <w:rPr>
          <w:color w:val="0000FF"/>
        </w:rPr>
        <w:t>D</w:t>
      </w:r>
      <w:r w:rsidRPr="00446DC7">
        <w:rPr>
          <w:rFonts w:hint="eastAsia"/>
          <w:color w:val="0000FF"/>
          <w:lang w:eastAsia="zh-TW"/>
        </w:rPr>
        <w:t>onna</w:t>
      </w:r>
      <w:r w:rsidRPr="00446DC7">
        <w:rPr>
          <w:color w:val="0000FF"/>
        </w:rPr>
        <w:t xml:space="preserve"> </w:t>
      </w:r>
      <w:proofErr w:type="spellStart"/>
      <w:r w:rsidRPr="00446DC7">
        <w:rPr>
          <w:color w:val="0000FF"/>
        </w:rPr>
        <w:t>Haraway</w:t>
      </w:r>
      <w:proofErr w:type="spellEnd"/>
      <w:r w:rsidRPr="00446DC7">
        <w:t>,</w:t>
      </w:r>
      <w:r>
        <w:t xml:space="preserve"> </w:t>
      </w:r>
      <w:r w:rsidRPr="00492BCE">
        <w:rPr>
          <w:i/>
        </w:rPr>
        <w:t>Simians, Cyborgs and Women: The Reinvention of Nature</w:t>
      </w:r>
      <w:r w:rsidRPr="00207C1A">
        <w:rPr>
          <w:rFonts w:hint="eastAsia"/>
          <w:lang w:eastAsia="zh-TW"/>
        </w:rPr>
        <w:t xml:space="preserve"> </w:t>
      </w:r>
      <w:r w:rsidRPr="00207C1A">
        <w:rPr>
          <w:rFonts w:hint="eastAsia"/>
          <w:color w:val="0000FF"/>
          <w:lang w:eastAsia="zh-TW"/>
        </w:rPr>
        <w:t>(pp.</w:t>
      </w:r>
      <w:r>
        <w:rPr>
          <w:rFonts w:hint="eastAsia"/>
          <w:color w:val="0000FF"/>
          <w:lang w:eastAsia="zh-TW"/>
        </w:rPr>
        <w:t xml:space="preserve"> </w:t>
      </w:r>
      <w:r w:rsidRPr="00207C1A">
        <w:rPr>
          <w:rFonts w:hint="eastAsia"/>
          <w:color w:val="0000FF"/>
          <w:lang w:eastAsia="zh-TW"/>
        </w:rPr>
        <w:t>183-201)</w:t>
      </w:r>
      <w:r w:rsidRPr="00207C1A">
        <w:rPr>
          <w:rFonts w:hint="eastAsia"/>
          <w:lang w:eastAsia="zh-TW"/>
        </w:rPr>
        <w:t>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Free Association Books.</w:t>
      </w:r>
    </w:p>
    <w:p w:rsidR="00BA08B5" w:rsidRPr="00C63600" w:rsidRDefault="00BA08B5" w:rsidP="00BA08B5">
      <w:pPr>
        <w:ind w:leftChars="150" w:left="1080" w:hangingChars="300" w:hanging="720"/>
        <w:rPr>
          <w:rFonts w:hint="eastAsia"/>
        </w:rPr>
      </w:pPr>
    </w:p>
    <w:p w:rsidR="00BA08B5" w:rsidRPr="008B7102" w:rsidRDefault="00BA08B5" w:rsidP="00BA08B5">
      <w:pPr>
        <w:numPr>
          <w:ilvl w:val="1"/>
          <w:numId w:val="13"/>
        </w:numPr>
        <w:ind w:left="720" w:hanging="360"/>
      </w:pPr>
      <w:r w:rsidRPr="008B7102">
        <w:rPr>
          <w:rFonts w:hint="eastAsia"/>
        </w:rPr>
        <w:t>期刊</w:t>
      </w:r>
    </w:p>
    <w:p w:rsidR="00BA08B5" w:rsidRPr="008B7102" w:rsidRDefault="00BA08B5" w:rsidP="00BA08B5">
      <w:pPr>
        <w:ind w:leftChars="150" w:left="1080" w:hangingChars="300" w:hanging="720"/>
        <w:jc w:val="both"/>
      </w:pPr>
      <w:r w:rsidRPr="008B7102">
        <w:rPr>
          <w:rFonts w:hint="eastAsia"/>
        </w:rPr>
        <w:t>林芳玫，</w:t>
      </w:r>
      <w:r w:rsidRPr="008B7102">
        <w:t>2008</w:t>
      </w:r>
      <w:r w:rsidRPr="008B7102">
        <w:rPr>
          <w:rFonts w:ascii="新細明體" w:hAnsi="新細明體" w:hint="eastAsia"/>
        </w:rPr>
        <w:t>，</w:t>
      </w:r>
      <w:proofErr w:type="gramStart"/>
      <w:r w:rsidRPr="008B7102">
        <w:rPr>
          <w:rFonts w:hint="eastAsia"/>
        </w:rPr>
        <w:t>〈</w:t>
      </w:r>
      <w:proofErr w:type="gramEnd"/>
      <w:r w:rsidRPr="008B7102">
        <w:rPr>
          <w:rFonts w:hint="eastAsia"/>
        </w:rPr>
        <w:t>政府與婦女團體的關係及其轉變：以台灣為例探討婦女運動與性別主流化</w:t>
      </w:r>
      <w:proofErr w:type="gramStart"/>
      <w:r w:rsidRPr="008B7102">
        <w:rPr>
          <w:rFonts w:hint="eastAsia"/>
        </w:rPr>
        <w:t>〉</w:t>
      </w:r>
      <w:proofErr w:type="gramEnd"/>
      <w:r w:rsidRPr="008B7102">
        <w:rPr>
          <w:rFonts w:hint="eastAsia"/>
        </w:rPr>
        <w:t>，《國家與社會》，第</w:t>
      </w:r>
      <w:r w:rsidRPr="008B7102">
        <w:t>5</w:t>
      </w:r>
      <w:r w:rsidRPr="008B7102">
        <w:rPr>
          <w:rFonts w:hint="eastAsia"/>
        </w:rPr>
        <w:t>期，頁</w:t>
      </w:r>
      <w:r w:rsidRPr="008B7102">
        <w:t>159-203</w:t>
      </w:r>
      <w:r w:rsidRPr="008B7102">
        <w:rPr>
          <w:rFonts w:hint="eastAsia"/>
        </w:rPr>
        <w:t>。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r w:rsidRPr="008B7102">
        <w:rPr>
          <w:rFonts w:hint="eastAsia"/>
        </w:rPr>
        <w:t>林淑慧，</w:t>
      </w:r>
      <w:r w:rsidRPr="008B7102">
        <w:t>2004</w:t>
      </w:r>
      <w:r w:rsidRPr="008B7102">
        <w:rPr>
          <w:rFonts w:ascii="新細明體" w:hAnsi="新細明體" w:hint="eastAsia"/>
        </w:rPr>
        <w:t>，</w:t>
      </w:r>
      <w:r w:rsidRPr="008B7102">
        <w:rPr>
          <w:rFonts w:hint="eastAsia"/>
        </w:rPr>
        <w:t>〈日治末期《風月報</w:t>
      </w:r>
      <w:r w:rsidRPr="003B0F5F">
        <w:rPr>
          <w:rFonts w:hint="eastAsia"/>
        </w:rPr>
        <w:t>》、《南方》所載女性議題小說的文化意涵〉</w:t>
      </w:r>
      <w:r>
        <w:rPr>
          <w:rFonts w:hint="eastAsia"/>
        </w:rPr>
        <w:t>，</w:t>
      </w:r>
      <w:r w:rsidRPr="003B0F5F">
        <w:rPr>
          <w:rFonts w:hint="eastAsia"/>
        </w:rPr>
        <w:t>《台灣文獻》</w:t>
      </w:r>
      <w:r>
        <w:rPr>
          <w:rFonts w:hint="eastAsia"/>
        </w:rPr>
        <w:t>，第</w:t>
      </w:r>
      <w:r w:rsidRPr="003B0F5F">
        <w:t>55</w:t>
      </w:r>
      <w:r w:rsidRPr="003B0F5F">
        <w:rPr>
          <w:rFonts w:hint="eastAsia"/>
        </w:rPr>
        <w:t>卷</w:t>
      </w:r>
      <w:r>
        <w:rPr>
          <w:rFonts w:hint="eastAsia"/>
        </w:rPr>
        <w:t>第</w:t>
      </w:r>
      <w:r w:rsidRPr="003B0F5F">
        <w:t>1</w:t>
      </w:r>
      <w:r w:rsidRPr="003B0F5F">
        <w:rPr>
          <w:rFonts w:hint="eastAsia"/>
        </w:rPr>
        <w:t>期，頁</w:t>
      </w:r>
      <w:r w:rsidRPr="003B0F5F">
        <w:t>205-237</w:t>
      </w:r>
      <w:r w:rsidRPr="003B0F5F">
        <w:rPr>
          <w:rFonts w:hint="eastAsia"/>
        </w:rPr>
        <w:t>。</w:t>
      </w:r>
    </w:p>
    <w:p w:rsidR="00BA08B5" w:rsidRPr="008B7102" w:rsidRDefault="00BA08B5" w:rsidP="00BA08B5">
      <w:pPr>
        <w:ind w:leftChars="150" w:left="1080" w:hangingChars="300" w:hanging="720"/>
        <w:jc w:val="both"/>
      </w:pPr>
      <w:proofErr w:type="gramStart"/>
      <w:r w:rsidRPr="008B7102">
        <w:t xml:space="preserve">Somers, M. </w:t>
      </w:r>
      <w:r w:rsidRPr="008B7102">
        <w:rPr>
          <w:rFonts w:hint="eastAsia"/>
        </w:rPr>
        <w:t>(</w:t>
      </w:r>
      <w:r w:rsidRPr="008B7102">
        <w:t>1996</w:t>
      </w:r>
      <w:r w:rsidRPr="008B7102">
        <w:rPr>
          <w:rFonts w:hint="eastAsia"/>
        </w:rPr>
        <w:t>)</w:t>
      </w:r>
      <w:r w:rsidRPr="008B7102">
        <w:t>.</w:t>
      </w:r>
      <w:proofErr w:type="gramEnd"/>
      <w:r w:rsidRPr="008B7102">
        <w:t xml:space="preserve"> What’s Political or Cultural about the Political Culture Concept? </w:t>
      </w:r>
      <w:proofErr w:type="gramStart"/>
      <w:r w:rsidRPr="008B7102">
        <w:t>Toward an Historical Sociology of Concept Formation.</w:t>
      </w:r>
      <w:proofErr w:type="gramEnd"/>
      <w:r w:rsidRPr="008B7102">
        <w:t xml:space="preserve"> </w:t>
      </w:r>
      <w:r w:rsidRPr="008B7102">
        <w:rPr>
          <w:i/>
        </w:rPr>
        <w:t>Sociological Theory</w:t>
      </w:r>
      <w:r w:rsidRPr="008F1F7F">
        <w:rPr>
          <w:i/>
          <w:color w:val="0000FF"/>
        </w:rPr>
        <w:t>, 13</w:t>
      </w:r>
      <w:r w:rsidRPr="008F1F7F">
        <w:rPr>
          <w:color w:val="0000FF"/>
        </w:rPr>
        <w:t xml:space="preserve">(2), </w:t>
      </w:r>
      <w:r w:rsidRPr="008B7102">
        <w:t>113-144.</w:t>
      </w:r>
    </w:p>
    <w:p w:rsidR="00BA08B5" w:rsidRPr="003B0F5F" w:rsidRDefault="00BA08B5" w:rsidP="00BA08B5">
      <w:pPr>
        <w:ind w:leftChars="150" w:left="1080" w:hangingChars="300" w:hanging="720"/>
      </w:pPr>
    </w:p>
    <w:p w:rsidR="00BA08B5" w:rsidRPr="003B0F5F" w:rsidRDefault="00BA08B5" w:rsidP="00BA08B5">
      <w:pPr>
        <w:numPr>
          <w:ilvl w:val="1"/>
          <w:numId w:val="13"/>
        </w:numPr>
        <w:ind w:left="720" w:hanging="360"/>
      </w:pPr>
      <w:r w:rsidRPr="003B0F5F">
        <w:rPr>
          <w:rFonts w:hint="eastAsia"/>
        </w:rPr>
        <w:t>研討會論文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r w:rsidRPr="00925D13">
        <w:rPr>
          <w:rFonts w:hint="eastAsia"/>
        </w:rPr>
        <w:t>姚榮松，</w:t>
      </w:r>
      <w:r w:rsidRPr="00925D13">
        <w:t>2005</w:t>
      </w:r>
      <w:r>
        <w:rPr>
          <w:rFonts w:hint="eastAsia"/>
        </w:rPr>
        <w:t>，</w:t>
      </w:r>
      <w:r w:rsidRPr="00925D13">
        <w:rPr>
          <w:rFonts w:hint="eastAsia"/>
        </w:rPr>
        <w:t>〈台灣人文學門四類系所現況分析〉，發表於</w:t>
      </w:r>
      <w:r>
        <w:rPr>
          <w:rFonts w:hint="eastAsia"/>
        </w:rPr>
        <w:t>國立臺灣</w:t>
      </w:r>
      <w:r w:rsidRPr="000507DA">
        <w:rPr>
          <w:rFonts w:hint="eastAsia"/>
        </w:rPr>
        <w:t>師</w:t>
      </w:r>
      <w:r>
        <w:rPr>
          <w:rFonts w:hint="eastAsia"/>
        </w:rPr>
        <w:t>範大學臺</w:t>
      </w:r>
      <w:r w:rsidRPr="000507DA">
        <w:rPr>
          <w:rFonts w:hint="eastAsia"/>
        </w:rPr>
        <w:t>灣文化及語言文學研究所</w:t>
      </w:r>
      <w:r w:rsidRPr="00925D13">
        <w:rPr>
          <w:rFonts w:hint="eastAsia"/>
        </w:rPr>
        <w:t>主辦之「國內大學台灣人文學門系所之現況與展望研討會」</w:t>
      </w:r>
      <w:r>
        <w:rPr>
          <w:rFonts w:hint="eastAsia"/>
        </w:rPr>
        <w:t>，</w:t>
      </w:r>
      <w:r w:rsidRPr="00925D13">
        <w:t>1</w:t>
      </w:r>
      <w:r w:rsidRPr="00925D13">
        <w:rPr>
          <w:rFonts w:hint="eastAsia"/>
        </w:rPr>
        <w:t>月</w:t>
      </w:r>
      <w:r w:rsidRPr="00925D13">
        <w:t>8-9</w:t>
      </w:r>
      <w:r w:rsidRPr="00925D13">
        <w:rPr>
          <w:rFonts w:hint="eastAsia"/>
        </w:rPr>
        <w:t>日。</w:t>
      </w:r>
    </w:p>
    <w:p w:rsidR="00BA08B5" w:rsidRPr="00925D13" w:rsidRDefault="00BA08B5" w:rsidP="00BA08B5">
      <w:pPr>
        <w:ind w:leftChars="150" w:left="1080" w:hangingChars="300" w:hanging="720"/>
        <w:jc w:val="both"/>
      </w:pPr>
      <w:proofErr w:type="gramStart"/>
      <w:r w:rsidRPr="003B0F5F">
        <w:t>Chen, Long-</w:t>
      </w:r>
      <w:r>
        <w:t>t</w:t>
      </w:r>
      <w:r w:rsidRPr="003B0F5F">
        <w:t>ing.</w:t>
      </w:r>
      <w:proofErr w:type="gramEnd"/>
      <w:r w:rsidRPr="003B0F5F">
        <w:t xml:space="preserve"> </w:t>
      </w:r>
      <w:r>
        <w:rPr>
          <w:rFonts w:hint="eastAsia"/>
        </w:rPr>
        <w:t>(</w:t>
      </w:r>
      <w:r w:rsidRPr="003B0F5F">
        <w:t>2006</w:t>
      </w:r>
      <w:r>
        <w:rPr>
          <w:rFonts w:hint="eastAsia"/>
        </w:rPr>
        <w:t>)</w:t>
      </w:r>
      <w:r>
        <w:t xml:space="preserve">. </w:t>
      </w:r>
      <w:r w:rsidRPr="003B0F5F">
        <w:t>From Local Theatre to National Symbol of Identification:</w:t>
      </w:r>
      <w:r>
        <w:t xml:space="preserve"> </w:t>
      </w:r>
      <w:r w:rsidRPr="003B0F5F">
        <w:t xml:space="preserve">Process of </w:t>
      </w:r>
      <w:proofErr w:type="spellStart"/>
      <w:r w:rsidRPr="003B0F5F">
        <w:t>Taiwanization</w:t>
      </w:r>
      <w:proofErr w:type="spellEnd"/>
      <w:r w:rsidRPr="003B0F5F">
        <w:t xml:space="preserve"> in </w:t>
      </w:r>
      <w:r>
        <w:rPr>
          <w:rFonts w:hint="eastAsia"/>
        </w:rPr>
        <w:t>t</w:t>
      </w:r>
      <w:r w:rsidRPr="003B0F5F">
        <w:t>he Th</w:t>
      </w:r>
      <w:r w:rsidRPr="005B775C">
        <w:t xml:space="preserve">eatre </w:t>
      </w:r>
      <w:proofErr w:type="spellStart"/>
      <w:r>
        <w:rPr>
          <w:rFonts w:hint="eastAsia"/>
        </w:rPr>
        <w:t>P</w:t>
      </w:r>
      <w:r w:rsidRPr="009572CE">
        <w:t>ò</w:t>
      </w:r>
      <w:r>
        <w:rPr>
          <w:rFonts w:hint="eastAsia"/>
        </w:rPr>
        <w:t>o</w:t>
      </w:r>
      <w:r w:rsidRPr="005B775C">
        <w:t>-t</w:t>
      </w:r>
      <w:r w:rsidRPr="005B775C">
        <w:rPr>
          <w:rFonts w:eastAsia="MS Mincho"/>
        </w:rPr>
        <w:t>ē</w:t>
      </w:r>
      <w:r w:rsidRPr="005B775C">
        <w:t>-hì</w:t>
      </w:r>
      <w:proofErr w:type="spellEnd"/>
      <w:r w:rsidRPr="005B775C">
        <w:t>.</w:t>
      </w:r>
      <w:r>
        <w:t xml:space="preserve"> </w:t>
      </w:r>
      <w:r w:rsidRPr="00497462">
        <w:rPr>
          <w:color w:val="0000FF"/>
        </w:rPr>
        <w:t>Paper presented at</w:t>
      </w:r>
      <w:r w:rsidRPr="003B0F5F">
        <w:t xml:space="preserve"> the </w:t>
      </w:r>
      <w:r w:rsidRPr="003B0F5F">
        <w:lastRenderedPageBreak/>
        <w:t>3</w:t>
      </w:r>
      <w:r w:rsidRPr="003B0F5F">
        <w:rPr>
          <w:vertAlign w:val="superscript"/>
        </w:rPr>
        <w:t>rd</w:t>
      </w:r>
      <w:r>
        <w:t xml:space="preserve"> </w:t>
      </w:r>
      <w:r>
        <w:rPr>
          <w:rFonts w:hint="eastAsia"/>
        </w:rPr>
        <w:t>C</w:t>
      </w:r>
      <w:r w:rsidRPr="003B0F5F">
        <w:t xml:space="preserve">onference of European Association of Taiwan Studies. </w:t>
      </w:r>
      <w:smartTag w:uri="urn:schemas-microsoft-com:office:smarttags" w:element="place">
        <w:smartTag w:uri="urn:schemas-microsoft-com:office:smarttags" w:element="City">
          <w:r w:rsidRPr="003B0F5F">
            <w:t>Paris</w:t>
          </w:r>
        </w:smartTag>
        <w:r w:rsidRPr="003B0F5F">
          <w:t xml:space="preserve">, </w:t>
        </w:r>
        <w:smartTag w:uri="urn:schemas-microsoft-com:office:smarttags" w:element="country-region">
          <w:r w:rsidRPr="003B0F5F">
            <w:t>France</w:t>
          </w:r>
        </w:smartTag>
      </w:smartTag>
      <w:r w:rsidRPr="00925D13">
        <w:t>. March 30-31.</w:t>
      </w:r>
    </w:p>
    <w:p w:rsidR="00BA08B5" w:rsidRPr="00925D13" w:rsidRDefault="00BA08B5" w:rsidP="00BA08B5">
      <w:pPr>
        <w:ind w:leftChars="150" w:left="1080" w:hangingChars="300" w:hanging="720"/>
      </w:pPr>
    </w:p>
    <w:p w:rsidR="00BA08B5" w:rsidRDefault="00BA08B5" w:rsidP="00BA08B5">
      <w:pPr>
        <w:numPr>
          <w:ilvl w:val="1"/>
          <w:numId w:val="13"/>
        </w:numPr>
        <w:ind w:left="720" w:hanging="360"/>
      </w:pPr>
      <w:r>
        <w:rPr>
          <w:rFonts w:hint="eastAsia"/>
        </w:rPr>
        <w:t>學位論文</w:t>
      </w:r>
    </w:p>
    <w:p w:rsidR="00BA08B5" w:rsidRDefault="00BA08B5" w:rsidP="00BA08B5">
      <w:pPr>
        <w:ind w:leftChars="150" w:left="1080" w:hangingChars="300" w:hanging="720"/>
        <w:jc w:val="both"/>
        <w:rPr>
          <w:rFonts w:hAnsi="新細明體" w:hint="eastAsia"/>
        </w:rPr>
      </w:pPr>
      <w:r w:rsidRPr="000E46AB">
        <w:rPr>
          <w:rFonts w:hAnsi="新細明體"/>
        </w:rPr>
        <w:t>陳建忠，</w:t>
      </w:r>
      <w:r w:rsidRPr="000E46AB">
        <w:t>2001</w:t>
      </w:r>
      <w:r w:rsidRPr="000E46AB">
        <w:rPr>
          <w:rFonts w:hAnsi="新細明體"/>
        </w:rPr>
        <w:t>，</w:t>
      </w:r>
      <w:proofErr w:type="gramStart"/>
      <w:r w:rsidRPr="000E46AB">
        <w:rPr>
          <w:rFonts w:hAnsi="新細明體"/>
        </w:rPr>
        <w:t>〈</w:t>
      </w:r>
      <w:proofErr w:type="gramEnd"/>
      <w:r w:rsidRPr="000E46AB">
        <w:rPr>
          <w:rFonts w:hAnsi="新細明體"/>
        </w:rPr>
        <w:t>書寫台灣，台灣書寫：賴和的文學與思想研究</w:t>
      </w:r>
      <w:proofErr w:type="gramStart"/>
      <w:r w:rsidRPr="000E46AB">
        <w:rPr>
          <w:rFonts w:hAnsi="新細明體"/>
        </w:rPr>
        <w:t>〉</w:t>
      </w:r>
      <w:proofErr w:type="gramEnd"/>
      <w:r w:rsidRPr="000E46AB">
        <w:rPr>
          <w:rFonts w:hAnsi="新細明體"/>
        </w:rPr>
        <w:t>，</w:t>
      </w:r>
      <w:r>
        <w:rPr>
          <w:rFonts w:hAnsi="新細明體" w:hint="eastAsia"/>
        </w:rPr>
        <w:t>國立</w:t>
      </w:r>
      <w:r w:rsidRPr="000E46AB">
        <w:rPr>
          <w:rFonts w:hAnsi="新細明體"/>
        </w:rPr>
        <w:t>清華大學</w:t>
      </w:r>
      <w:r>
        <w:rPr>
          <w:rFonts w:hAnsi="新細明體" w:hint="eastAsia"/>
        </w:rPr>
        <w:t>中</w:t>
      </w:r>
      <w:smartTag w:uri="urn:schemas-microsoft-com:office:smarttags" w:element="PersonName">
        <w:smartTagPr>
          <w:attr w:name="ProductID" w:val="國文學系"/>
        </w:smartTagPr>
        <w:r>
          <w:rPr>
            <w:rFonts w:hAnsi="新細明體" w:hint="eastAsia"/>
          </w:rPr>
          <w:t>國</w:t>
        </w:r>
        <w:r w:rsidRPr="000E46AB">
          <w:rPr>
            <w:rFonts w:hAnsi="新細明體"/>
          </w:rPr>
          <w:t>文學</w:t>
        </w:r>
        <w:r>
          <w:rPr>
            <w:rFonts w:hAnsi="新細明體" w:hint="eastAsia"/>
          </w:rPr>
          <w:t>系</w:t>
        </w:r>
      </w:smartTag>
      <w:r w:rsidRPr="000E46AB">
        <w:rPr>
          <w:rFonts w:hAnsi="新細明體"/>
        </w:rPr>
        <w:t>博士論文。</w:t>
      </w:r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r>
        <w:rPr>
          <w:rFonts w:hint="eastAsia"/>
        </w:rPr>
        <w:t xml:space="preserve">Hungerford, N.L. (1986). </w:t>
      </w:r>
      <w:r w:rsidRPr="00292437">
        <w:rPr>
          <w:rFonts w:hint="eastAsia"/>
          <w:i/>
        </w:rPr>
        <w:t>Factors P</w:t>
      </w:r>
      <w:r w:rsidRPr="00292437">
        <w:rPr>
          <w:i/>
        </w:rPr>
        <w:t>erceived</w:t>
      </w:r>
      <w:r w:rsidRPr="00292437">
        <w:rPr>
          <w:rFonts w:hint="eastAsia"/>
          <w:i/>
        </w:rPr>
        <w:t xml:space="preserve"> by Teachers and Administrators as </w:t>
      </w:r>
      <w:proofErr w:type="spellStart"/>
      <w:r w:rsidRPr="00292437">
        <w:rPr>
          <w:rFonts w:hint="eastAsia"/>
          <w:i/>
        </w:rPr>
        <w:t>Stimulative</w:t>
      </w:r>
      <w:proofErr w:type="spellEnd"/>
      <w:r w:rsidRPr="00292437">
        <w:rPr>
          <w:rFonts w:hint="eastAsia"/>
          <w:i/>
        </w:rPr>
        <w:t xml:space="preserve"> </w:t>
      </w:r>
      <w:r w:rsidRPr="00292437">
        <w:rPr>
          <w:i/>
        </w:rPr>
        <w:t>and</w:t>
      </w:r>
      <w:r w:rsidRPr="00292437">
        <w:rPr>
          <w:rFonts w:hint="eastAsia"/>
          <w:i/>
        </w:rPr>
        <w:t xml:space="preserve"> Supportive of Professional </w:t>
      </w:r>
      <w:r>
        <w:rPr>
          <w:rFonts w:hint="eastAsia"/>
          <w:i/>
        </w:rPr>
        <w:t>G</w:t>
      </w:r>
      <w:r w:rsidRPr="00292437">
        <w:rPr>
          <w:rFonts w:hint="eastAsia"/>
          <w:i/>
        </w:rPr>
        <w:t>rowth.</w:t>
      </w:r>
      <w:r>
        <w:rPr>
          <w:rFonts w:hint="eastAsia"/>
          <w:i/>
        </w:rPr>
        <w:t xml:space="preserve"> </w:t>
      </w:r>
      <w:proofErr w:type="gramStart"/>
      <w:r w:rsidRPr="003A341F">
        <w:rPr>
          <w:rFonts w:hint="eastAsia"/>
          <w:color w:val="0000FF"/>
        </w:rPr>
        <w:t>Doctoral dissertation</w:t>
      </w:r>
      <w:r>
        <w:rPr>
          <w:rFonts w:hint="eastAsia"/>
        </w:rPr>
        <w:t xml:space="preserve">, State University of Michigan,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East Lansing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State">
          <w:r>
            <w:rPr>
              <w:rFonts w:hint="eastAsia"/>
            </w:rPr>
            <w:t>Michigan</w:t>
          </w:r>
        </w:smartTag>
      </w:smartTag>
      <w:r>
        <w:rPr>
          <w:rFonts w:hint="eastAsia"/>
        </w:rPr>
        <w:t>.</w:t>
      </w:r>
      <w:proofErr w:type="gramEnd"/>
    </w:p>
    <w:p w:rsidR="00BA08B5" w:rsidRDefault="00BA08B5" w:rsidP="00BA08B5">
      <w:pPr>
        <w:ind w:leftChars="150" w:left="1080" w:hangingChars="300" w:hanging="720"/>
        <w:jc w:val="both"/>
        <w:rPr>
          <w:rFonts w:hint="eastAsia"/>
        </w:rPr>
      </w:pPr>
      <w:proofErr w:type="gramStart"/>
      <w:r w:rsidRPr="009934BC">
        <w:rPr>
          <w:rFonts w:hint="eastAsia"/>
        </w:rPr>
        <w:t>Almeida, D. M. (1990).</w:t>
      </w:r>
      <w:proofErr w:type="gramEnd"/>
      <w:r w:rsidRPr="009934BC">
        <w:rPr>
          <w:rFonts w:hint="eastAsia"/>
        </w:rPr>
        <w:t xml:space="preserve"> </w:t>
      </w:r>
      <w:r>
        <w:rPr>
          <w:rFonts w:hint="eastAsia"/>
          <w:i/>
        </w:rPr>
        <w:t>Fathers</w:t>
      </w:r>
      <w:r>
        <w:rPr>
          <w:i/>
        </w:rPr>
        <w:t>’</w:t>
      </w:r>
      <w:r>
        <w:rPr>
          <w:rFonts w:hint="eastAsia"/>
          <w:i/>
        </w:rPr>
        <w:t xml:space="preserve"> Participation in Family Work: Consequences for Fathers</w:t>
      </w:r>
      <w:r>
        <w:rPr>
          <w:i/>
        </w:rPr>
        <w:t>’</w:t>
      </w:r>
      <w:r>
        <w:rPr>
          <w:rFonts w:hint="eastAsia"/>
          <w:i/>
        </w:rPr>
        <w:t xml:space="preserve"> Stress and Father-child Relations.</w:t>
      </w:r>
      <w:r>
        <w:rPr>
          <w:rFonts w:hint="eastAsia"/>
        </w:rPr>
        <w:t xml:space="preserve"> </w:t>
      </w:r>
      <w:proofErr w:type="gramStart"/>
      <w:r w:rsidRPr="003A341F">
        <w:rPr>
          <w:rFonts w:hint="eastAsia"/>
          <w:color w:val="0000FF"/>
        </w:rPr>
        <w:t>Master</w:t>
      </w:r>
      <w:r w:rsidRPr="003A341F">
        <w:rPr>
          <w:color w:val="0000FF"/>
        </w:rPr>
        <w:t>’</w:t>
      </w:r>
      <w:r w:rsidRPr="003A341F">
        <w:rPr>
          <w:rFonts w:hint="eastAsia"/>
          <w:color w:val="0000FF"/>
        </w:rPr>
        <w:t>s thesis</w:t>
      </w:r>
      <w:r>
        <w:rPr>
          <w:rFonts w:hint="eastAsia"/>
        </w:rPr>
        <w:t xml:space="preserve">, University of Victoria,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Victoria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State">
          <w:r>
            <w:rPr>
              <w:rFonts w:hint="eastAsia"/>
            </w:rPr>
            <w:t>British Columbia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Canada</w:t>
          </w:r>
        </w:smartTag>
      </w:smartTag>
      <w:r>
        <w:rPr>
          <w:rFonts w:hint="eastAsia"/>
        </w:rPr>
        <w:t>.</w:t>
      </w:r>
      <w:proofErr w:type="gramEnd"/>
    </w:p>
    <w:p w:rsidR="00BA08B5" w:rsidRDefault="00BA08B5" w:rsidP="00BA08B5">
      <w:pPr>
        <w:ind w:leftChars="150" w:left="540" w:hangingChars="75" w:hanging="180"/>
        <w:rPr>
          <w:rFonts w:hint="eastAsia"/>
        </w:rPr>
      </w:pPr>
    </w:p>
    <w:p w:rsidR="00BA08B5" w:rsidRPr="00DE0CA5" w:rsidRDefault="00BA08B5" w:rsidP="00BA08B5">
      <w:pPr>
        <w:numPr>
          <w:ilvl w:val="1"/>
          <w:numId w:val="13"/>
        </w:numPr>
        <w:ind w:left="720" w:hanging="360"/>
      </w:pPr>
      <w:r w:rsidRPr="00DE0CA5">
        <w:rPr>
          <w:rFonts w:hint="eastAsia"/>
        </w:rPr>
        <w:t>古籍與覆刻</w:t>
      </w:r>
    </w:p>
    <w:p w:rsidR="00BA08B5" w:rsidRPr="00446DC7" w:rsidRDefault="00BA08B5" w:rsidP="00BA08B5">
      <w:pPr>
        <w:ind w:leftChars="150" w:left="1080" w:hangingChars="300" w:hanging="720"/>
        <w:jc w:val="both"/>
        <w:rPr>
          <w:rFonts w:ascii="新細明體" w:hAnsi="新細明體" w:hint="eastAsia"/>
        </w:rPr>
      </w:pPr>
      <w:r w:rsidRPr="00446DC7">
        <w:rPr>
          <w:rFonts w:ascii="新細明體" w:hAnsi="新細明體"/>
        </w:rPr>
        <w:t>《繪圖殺子報清廉訪案》</w:t>
      </w:r>
      <w:r w:rsidRPr="00446DC7">
        <w:rPr>
          <w:rFonts w:ascii="新細明體" w:hAnsi="新細明體" w:hint="eastAsia"/>
        </w:rPr>
        <w:t>，</w:t>
      </w:r>
      <w:r w:rsidRPr="00446DC7">
        <w:t>1990</w:t>
      </w:r>
      <w:r w:rsidRPr="00446DC7">
        <w:rPr>
          <w:rFonts w:ascii="新細明體" w:hAnsi="新細明體"/>
        </w:rPr>
        <w:t>，收</w:t>
      </w:r>
      <w:r w:rsidRPr="00446DC7">
        <w:rPr>
          <w:rFonts w:ascii="新細明體" w:hAnsi="新細明體" w:hint="eastAsia"/>
        </w:rPr>
        <w:t>錄於《</w:t>
      </w:r>
      <w:r w:rsidRPr="00446DC7">
        <w:rPr>
          <w:rFonts w:ascii="新細明體" w:hAnsi="新細明體"/>
        </w:rPr>
        <w:t>古本小說集成</w:t>
      </w:r>
      <w:r w:rsidRPr="00446DC7">
        <w:rPr>
          <w:rFonts w:ascii="新細明體" w:hAnsi="新細明體" w:hint="eastAsia"/>
        </w:rPr>
        <w:t>》，</w:t>
      </w:r>
      <w:r w:rsidRPr="00446DC7">
        <w:rPr>
          <w:rFonts w:ascii="新細明體" w:hAnsi="新細明體"/>
        </w:rPr>
        <w:t>第</w:t>
      </w:r>
      <w:r w:rsidRPr="00446DC7">
        <w:t>74</w:t>
      </w:r>
      <w:r w:rsidRPr="00446DC7">
        <w:rPr>
          <w:rFonts w:ascii="新細明體" w:hAnsi="新細明體"/>
        </w:rPr>
        <w:t>冊</w:t>
      </w:r>
      <w:r w:rsidRPr="00446DC7">
        <w:rPr>
          <w:rFonts w:ascii="新細明體" w:hAnsi="新細明體" w:hint="eastAsia"/>
        </w:rPr>
        <w:t>，</w:t>
      </w:r>
      <w:r w:rsidRPr="00446DC7">
        <w:rPr>
          <w:rFonts w:ascii="新細明體" w:hAnsi="新細明體"/>
        </w:rPr>
        <w:t>上海：上海古籍</w:t>
      </w:r>
      <w:r w:rsidRPr="00446DC7">
        <w:rPr>
          <w:rFonts w:ascii="新細明體" w:hAnsi="新細明體" w:hint="eastAsia"/>
        </w:rPr>
        <w:t>，</w:t>
      </w:r>
      <w:r w:rsidRPr="00446DC7">
        <w:rPr>
          <w:rFonts w:hAnsi="新細明體"/>
        </w:rPr>
        <w:t>頁</w:t>
      </w:r>
      <w:r w:rsidRPr="00446DC7">
        <w:t>347-348</w:t>
      </w:r>
      <w:r w:rsidRPr="00446DC7">
        <w:rPr>
          <w:rFonts w:ascii="新細明體" w:hAnsi="新細明體"/>
        </w:rPr>
        <w:t>。</w:t>
      </w:r>
      <w:r w:rsidRPr="00446DC7">
        <w:rPr>
          <w:rFonts w:ascii="新細明體" w:hAnsi="新細明體" w:hint="eastAsia"/>
        </w:rPr>
        <w:t>（原出於</w:t>
      </w:r>
      <w:r w:rsidRPr="00446DC7">
        <w:rPr>
          <w:rFonts w:ascii="新細明體" w:hAnsi="新細明體"/>
        </w:rPr>
        <w:t>清光緒丁酉敬文堂原刻本《殺子報》小說</w:t>
      </w:r>
      <w:r w:rsidRPr="00446DC7">
        <w:rPr>
          <w:rFonts w:ascii="新細明體" w:hAnsi="新細明體" w:hint="eastAsia"/>
        </w:rPr>
        <w:t>）</w:t>
      </w:r>
    </w:p>
    <w:p w:rsidR="00BA08B5" w:rsidRPr="00446DC7" w:rsidRDefault="00BA08B5" w:rsidP="00BA08B5">
      <w:pPr>
        <w:ind w:leftChars="150" w:left="1080" w:hangingChars="300" w:hanging="720"/>
        <w:jc w:val="both"/>
      </w:pPr>
      <w:proofErr w:type="gramStart"/>
      <w:r w:rsidRPr="00446DC7">
        <w:rPr>
          <w:rFonts w:hAnsi="新細明體"/>
        </w:rPr>
        <w:t>孫奇逢</w:t>
      </w:r>
      <w:proofErr w:type="gramEnd"/>
      <w:r w:rsidRPr="00446DC7">
        <w:rPr>
          <w:rFonts w:hAnsi="新細明體"/>
        </w:rPr>
        <w:t>，</w:t>
      </w:r>
      <w:r w:rsidRPr="00446DC7">
        <w:t>2000</w:t>
      </w:r>
      <w:r w:rsidRPr="008E4B2F">
        <w:rPr>
          <w:rFonts w:hint="eastAsia"/>
          <w:color w:val="0000FF"/>
        </w:rPr>
        <w:t>[1845]</w:t>
      </w:r>
      <w:r w:rsidRPr="00446DC7">
        <w:rPr>
          <w:rFonts w:hAnsi="新細明體"/>
        </w:rPr>
        <w:t>，</w:t>
      </w:r>
      <w:r w:rsidRPr="00446DC7">
        <w:rPr>
          <w:rFonts w:hAnsi="新細明體" w:hint="eastAsia"/>
        </w:rPr>
        <w:t>《</w:t>
      </w:r>
      <w:smartTag w:uri="urn:schemas-microsoft-com:office:smarttags" w:element="PersonName">
        <w:smartTagPr>
          <w:attr w:name="ProductID" w:val="夏峰"/>
        </w:smartTagPr>
        <w:r w:rsidRPr="00446DC7">
          <w:rPr>
            <w:rFonts w:hAnsi="新細明體" w:hint="eastAsia"/>
          </w:rPr>
          <w:t>夏峰</w:t>
        </w:r>
      </w:smartTag>
      <w:r w:rsidRPr="00446DC7">
        <w:rPr>
          <w:rFonts w:hAnsi="新細明體" w:hint="eastAsia"/>
        </w:rPr>
        <w:t>先生集》，收錄於《四庫禁燬書叢刊》，集部第</w:t>
      </w:r>
      <w:r w:rsidRPr="00446DC7">
        <w:rPr>
          <w:rFonts w:hAnsi="新細明體" w:hint="eastAsia"/>
        </w:rPr>
        <w:t>118</w:t>
      </w:r>
      <w:r w:rsidRPr="00446DC7">
        <w:rPr>
          <w:rFonts w:hAnsi="新細明體" w:hint="eastAsia"/>
        </w:rPr>
        <w:t>冊，北京：北京出版社。（據道光</w:t>
      </w:r>
      <w:r w:rsidRPr="00446DC7">
        <w:rPr>
          <w:rFonts w:hAnsi="新細明體" w:hint="eastAsia"/>
        </w:rPr>
        <w:t>25</w:t>
      </w:r>
      <w:r w:rsidRPr="00446DC7">
        <w:rPr>
          <w:rFonts w:hAnsi="新細明體" w:hint="eastAsia"/>
        </w:rPr>
        <w:t>年大梁書院刻本影印）</w:t>
      </w:r>
    </w:p>
    <w:p w:rsidR="00BA08B5" w:rsidRDefault="00BA08B5" w:rsidP="00BA08B5">
      <w:pPr>
        <w:ind w:leftChars="150" w:left="1080" w:hangingChars="300" w:hanging="720"/>
        <w:jc w:val="both"/>
        <w:rPr>
          <w:rFonts w:hAnsi="新細明體" w:hint="eastAsia"/>
          <w:szCs w:val="24"/>
        </w:rPr>
      </w:pPr>
      <w:r w:rsidRPr="00446DC7">
        <w:rPr>
          <w:rFonts w:hAnsi="新細明體"/>
          <w:szCs w:val="24"/>
        </w:rPr>
        <w:t>北斗公學校編，</w:t>
      </w:r>
      <w:r w:rsidRPr="00446DC7">
        <w:rPr>
          <w:szCs w:val="24"/>
        </w:rPr>
        <w:t>200</w:t>
      </w:r>
      <w:r w:rsidRPr="00446DC7">
        <w:rPr>
          <w:rFonts w:hint="eastAsia"/>
          <w:szCs w:val="24"/>
        </w:rPr>
        <w:t>3</w:t>
      </w:r>
      <w:r w:rsidRPr="008E4B2F">
        <w:rPr>
          <w:color w:val="0000FF"/>
          <w:szCs w:val="24"/>
        </w:rPr>
        <w:t>[1931]</w:t>
      </w:r>
      <w:r w:rsidRPr="00446DC7">
        <w:rPr>
          <w:rFonts w:hAnsi="新細明體"/>
          <w:szCs w:val="24"/>
        </w:rPr>
        <w:t>，</w:t>
      </w:r>
      <w:proofErr w:type="gramStart"/>
      <w:r w:rsidRPr="00446DC7">
        <w:rPr>
          <w:rFonts w:hAnsi="新細明體"/>
          <w:szCs w:val="24"/>
        </w:rPr>
        <w:t>《</w:t>
      </w:r>
      <w:proofErr w:type="gramEnd"/>
      <w:r w:rsidRPr="00446DC7">
        <w:rPr>
          <w:rFonts w:hAnsi="新細明體"/>
          <w:szCs w:val="24"/>
        </w:rPr>
        <w:t>北斗</w:t>
      </w:r>
      <w:r>
        <w:rPr>
          <w:rFonts w:hAnsi="新細明體" w:hint="eastAsia"/>
          <w:szCs w:val="24"/>
        </w:rPr>
        <w:t>鄉</w:t>
      </w:r>
      <w:r w:rsidRPr="00446DC7">
        <w:rPr>
          <w:rFonts w:hAnsi="新細明體"/>
          <w:szCs w:val="24"/>
        </w:rPr>
        <w:t>土調査》，彰化：彰化縣文化局。</w:t>
      </w:r>
      <w:proofErr w:type="gramStart"/>
      <w:r w:rsidRPr="00446DC7">
        <w:rPr>
          <w:rFonts w:hAnsi="新細明體"/>
          <w:szCs w:val="24"/>
        </w:rPr>
        <w:t>（</w:t>
      </w:r>
      <w:proofErr w:type="gramEnd"/>
      <w:r w:rsidRPr="00446DC7">
        <w:rPr>
          <w:rFonts w:hAnsi="新細明體"/>
          <w:szCs w:val="24"/>
        </w:rPr>
        <w:t>據</w:t>
      </w:r>
      <w:r w:rsidRPr="00446DC7">
        <w:rPr>
          <w:szCs w:val="24"/>
        </w:rPr>
        <w:t>1931</w:t>
      </w:r>
      <w:r w:rsidRPr="00446DC7">
        <w:rPr>
          <w:rFonts w:hAnsi="新細明體"/>
          <w:szCs w:val="24"/>
        </w:rPr>
        <w:t>年北斗公學校編</w:t>
      </w:r>
      <w:proofErr w:type="gramStart"/>
      <w:r w:rsidRPr="00446DC7">
        <w:rPr>
          <w:rFonts w:hAnsi="新細明體"/>
          <w:szCs w:val="24"/>
        </w:rPr>
        <w:t>《</w:t>
      </w:r>
      <w:proofErr w:type="gramEnd"/>
      <w:r w:rsidRPr="00446DC7">
        <w:rPr>
          <w:rFonts w:hAnsi="新細明體"/>
          <w:szCs w:val="24"/>
        </w:rPr>
        <w:t>北斗郷土調査》重印）</w:t>
      </w:r>
    </w:p>
    <w:p w:rsidR="00BA08B5" w:rsidRPr="00446DC7" w:rsidRDefault="00BA08B5" w:rsidP="00BA08B5">
      <w:pPr>
        <w:ind w:leftChars="150" w:left="1080" w:hangingChars="300" w:hanging="720"/>
        <w:rPr>
          <w:rFonts w:hint="eastAsia"/>
          <w:szCs w:val="24"/>
        </w:rPr>
      </w:pPr>
    </w:p>
    <w:p w:rsidR="00BA08B5" w:rsidRDefault="00BA08B5" w:rsidP="00BA08B5">
      <w:pPr>
        <w:numPr>
          <w:ilvl w:val="1"/>
          <w:numId w:val="13"/>
        </w:numPr>
        <w:ind w:left="720" w:hanging="360"/>
        <w:rPr>
          <w:rFonts w:hint="eastAsia"/>
        </w:rPr>
      </w:pPr>
      <w:r>
        <w:rPr>
          <w:rFonts w:hint="eastAsia"/>
        </w:rPr>
        <w:t>報紙文章</w:t>
      </w:r>
    </w:p>
    <w:p w:rsidR="00BA08B5" w:rsidRPr="00A54CC1" w:rsidRDefault="00BA08B5" w:rsidP="00BA08B5">
      <w:pPr>
        <w:ind w:left="360"/>
        <w:rPr>
          <w:rFonts w:hint="eastAsia"/>
        </w:rPr>
      </w:pPr>
      <w:r w:rsidRPr="00A54CC1">
        <w:rPr>
          <w:rFonts w:hint="eastAsia"/>
        </w:rPr>
        <w:t>（</w:t>
      </w:r>
      <w:r w:rsidRPr="00A54CC1">
        <w:rPr>
          <w:rFonts w:hint="eastAsia"/>
        </w:rPr>
        <w:t>1</w:t>
      </w:r>
      <w:r w:rsidRPr="00A54CC1">
        <w:rPr>
          <w:rFonts w:hint="eastAsia"/>
        </w:rPr>
        <w:t>）有作者姓名時：</w:t>
      </w:r>
    </w:p>
    <w:p w:rsidR="00BA08B5" w:rsidRPr="00A54CC1" w:rsidRDefault="00BA08B5" w:rsidP="00BA08B5">
      <w:pPr>
        <w:ind w:left="360"/>
        <w:jc w:val="both"/>
        <w:rPr>
          <w:rFonts w:hint="eastAsia"/>
        </w:rPr>
      </w:pPr>
      <w:r w:rsidRPr="00A54CC1">
        <w:rPr>
          <w:rFonts w:hint="eastAsia"/>
        </w:rPr>
        <w:t>賴</w:t>
      </w:r>
      <w:proofErr w:type="gramStart"/>
      <w:r w:rsidRPr="00A54CC1">
        <w:rPr>
          <w:rFonts w:hint="eastAsia"/>
        </w:rPr>
        <w:t>和</w:t>
      </w:r>
      <w:proofErr w:type="gramEnd"/>
      <w:r w:rsidRPr="00A54CC1">
        <w:rPr>
          <w:rFonts w:hint="eastAsia"/>
        </w:rPr>
        <w:t>，</w:t>
      </w:r>
      <w:r w:rsidRPr="00A54CC1">
        <w:t>1921</w:t>
      </w:r>
      <w:r w:rsidRPr="00A54CC1">
        <w:rPr>
          <w:rFonts w:hint="eastAsia"/>
        </w:rPr>
        <w:t>.11.10</w:t>
      </w:r>
      <w:r w:rsidRPr="00A54CC1">
        <w:rPr>
          <w:rFonts w:hint="eastAsia"/>
        </w:rPr>
        <w:t>，〈來稿訂誤取消〉，《台灣日日新報》，第</w:t>
      </w:r>
      <w:r w:rsidRPr="00A54CC1">
        <w:rPr>
          <w:rFonts w:hint="eastAsia"/>
        </w:rPr>
        <w:t>6</w:t>
      </w:r>
      <w:r w:rsidRPr="00A54CC1">
        <w:rPr>
          <w:rFonts w:hint="eastAsia"/>
        </w:rPr>
        <w:t>版。</w:t>
      </w:r>
    </w:p>
    <w:p w:rsidR="00BA08B5" w:rsidRPr="00BA6219" w:rsidRDefault="00BA08B5" w:rsidP="00BA08B5">
      <w:pPr>
        <w:pStyle w:val="a9"/>
        <w:ind w:leftChars="150" w:left="1080" w:rightChars="4" w:right="10" w:hangingChars="300" w:hanging="720"/>
        <w:jc w:val="both"/>
        <w:rPr>
          <w:rFonts w:hint="eastAsia"/>
          <w:color w:val="000000"/>
          <w:lang w:eastAsia="zh-TW"/>
        </w:rPr>
      </w:pPr>
      <w:proofErr w:type="spellStart"/>
      <w:r w:rsidRPr="008E0205">
        <w:t>Winterton</w:t>
      </w:r>
      <w:proofErr w:type="spellEnd"/>
      <w:r>
        <w:rPr>
          <w:rFonts w:hint="eastAsia"/>
          <w:lang w:eastAsia="zh-TW"/>
        </w:rPr>
        <w:t>,</w:t>
      </w:r>
      <w:r w:rsidRPr="008E0205">
        <w:t xml:space="preserve"> Bradley</w:t>
      </w:r>
      <w:r w:rsidRPr="008E0205">
        <w:rPr>
          <w:lang w:eastAsia="zh-TW"/>
        </w:rPr>
        <w:t xml:space="preserve">. </w:t>
      </w:r>
      <w:proofErr w:type="gramStart"/>
      <w:r w:rsidRPr="00423D52">
        <w:rPr>
          <w:color w:val="0000FF"/>
          <w:lang w:eastAsia="zh-TW"/>
        </w:rPr>
        <w:t>(2004</w:t>
      </w:r>
      <w:r w:rsidRPr="00423D52">
        <w:rPr>
          <w:rFonts w:hint="eastAsia"/>
          <w:color w:val="0000FF"/>
          <w:lang w:eastAsia="zh-TW"/>
        </w:rPr>
        <w:t>.11.28</w:t>
      </w:r>
      <w:r w:rsidRPr="00423D52">
        <w:rPr>
          <w:color w:val="0000FF"/>
          <w:lang w:eastAsia="zh-TW"/>
        </w:rPr>
        <w:t>)</w:t>
      </w:r>
      <w:r w:rsidRPr="008E0205">
        <w:rPr>
          <w:lang w:eastAsia="zh-TW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 xml:space="preserve"> as the </w:t>
      </w:r>
      <w:r>
        <w:rPr>
          <w:rFonts w:hint="eastAsia"/>
          <w:lang w:eastAsia="zh-TW"/>
        </w:rPr>
        <w:t>P</w:t>
      </w:r>
      <w:r>
        <w:t xml:space="preserve">ostmodern </w:t>
      </w:r>
      <w:r>
        <w:rPr>
          <w:rFonts w:hint="eastAsia"/>
          <w:lang w:eastAsia="zh-TW"/>
        </w:rPr>
        <w:t>V</w:t>
      </w:r>
      <w:r>
        <w:t>anguard</w:t>
      </w:r>
      <w:r>
        <w:rPr>
          <w:rFonts w:hint="eastAsia"/>
          <w:lang w:eastAsia="zh-TW"/>
        </w:rPr>
        <w:t>.</w:t>
      </w:r>
      <w:proofErr w:type="gramEnd"/>
      <w:r w:rsidRPr="008E0205">
        <w:rPr>
          <w:i/>
          <w:lang w:eastAsia="zh-TW"/>
        </w:rPr>
        <w:t xml:space="preserve"> </w:t>
      </w:r>
      <w:r w:rsidRPr="009723C3">
        <w:rPr>
          <w:i/>
          <w:lang w:eastAsia="zh-TW"/>
        </w:rPr>
        <w:t>Taipei Times</w:t>
      </w:r>
      <w:r>
        <w:rPr>
          <w:rFonts w:hint="eastAsia"/>
          <w:i/>
          <w:lang w:eastAsia="zh-TW"/>
        </w:rPr>
        <w:t xml:space="preserve">, </w:t>
      </w:r>
      <w:r w:rsidRPr="004D1C5C">
        <w:rPr>
          <w:rFonts w:hint="eastAsia"/>
          <w:lang w:eastAsia="zh-TW"/>
        </w:rPr>
        <w:t>p.</w:t>
      </w:r>
      <w:r>
        <w:rPr>
          <w:rFonts w:hint="eastAsia"/>
          <w:lang w:eastAsia="zh-TW"/>
        </w:rPr>
        <w:t xml:space="preserve"> </w:t>
      </w:r>
      <w:r w:rsidRPr="004D1C5C"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.</w:t>
      </w:r>
    </w:p>
    <w:p w:rsidR="00BA08B5" w:rsidRPr="00B45A6D" w:rsidRDefault="00BA08B5" w:rsidP="00BA08B5">
      <w:pPr>
        <w:ind w:left="360"/>
        <w:rPr>
          <w:rFonts w:hint="eastAsia"/>
        </w:rPr>
      </w:pPr>
      <w:r w:rsidRPr="00B45A6D">
        <w:rPr>
          <w:rFonts w:hint="eastAsia"/>
        </w:rPr>
        <w:t>（</w:t>
      </w:r>
      <w:r w:rsidRPr="00B45A6D">
        <w:rPr>
          <w:rFonts w:hint="eastAsia"/>
        </w:rPr>
        <w:t>2</w:t>
      </w:r>
      <w:r w:rsidRPr="00B45A6D">
        <w:rPr>
          <w:rFonts w:hint="eastAsia"/>
        </w:rPr>
        <w:t>）</w:t>
      </w:r>
      <w:r w:rsidRPr="00867E44">
        <w:rPr>
          <w:rFonts w:hint="eastAsia"/>
          <w:color w:val="0000FF"/>
        </w:rPr>
        <w:t>無作者姓名時以篇名代替</w:t>
      </w:r>
      <w:r w:rsidRPr="00B45A6D">
        <w:rPr>
          <w:rFonts w:hint="eastAsia"/>
        </w:rPr>
        <w:t>：</w:t>
      </w:r>
    </w:p>
    <w:p w:rsidR="00BA08B5" w:rsidRPr="00B45A6D" w:rsidRDefault="00BA08B5" w:rsidP="00BA08B5">
      <w:pPr>
        <w:ind w:leftChars="150" w:left="1080" w:hangingChars="300" w:hanging="720"/>
        <w:jc w:val="both"/>
        <w:rPr>
          <w:rFonts w:hint="eastAsia"/>
        </w:rPr>
      </w:pPr>
      <w:r w:rsidRPr="00B45A6D">
        <w:rPr>
          <w:rFonts w:hint="eastAsia"/>
        </w:rPr>
        <w:t>〈台灣各界的職業婦人介紹〉，</w:t>
      </w:r>
      <w:r w:rsidRPr="00B45A6D">
        <w:t>1930</w:t>
      </w:r>
      <w:r w:rsidRPr="00B45A6D">
        <w:rPr>
          <w:rFonts w:hint="eastAsia"/>
        </w:rPr>
        <w:t>.01.01</w:t>
      </w:r>
      <w:r w:rsidRPr="00B45A6D">
        <w:rPr>
          <w:rFonts w:hint="eastAsia"/>
        </w:rPr>
        <w:t>，《台灣民報》，第</w:t>
      </w:r>
      <w:r w:rsidRPr="00B45A6D">
        <w:t>12</w:t>
      </w:r>
      <w:r w:rsidRPr="00B45A6D">
        <w:rPr>
          <w:rFonts w:hint="eastAsia"/>
        </w:rPr>
        <w:t>版。</w:t>
      </w:r>
    </w:p>
    <w:p w:rsidR="00BA08B5" w:rsidRPr="00B45A6D" w:rsidRDefault="00BA08B5" w:rsidP="00BA08B5">
      <w:pPr>
        <w:ind w:leftChars="150" w:left="1080" w:rightChars="10" w:right="24" w:hangingChars="300" w:hanging="720"/>
        <w:jc w:val="both"/>
        <w:rPr>
          <w:rFonts w:hint="eastAsia"/>
        </w:rPr>
      </w:pPr>
      <w:r w:rsidRPr="00B45A6D">
        <w:rPr>
          <w:rFonts w:hint="eastAsia"/>
        </w:rPr>
        <w:t>〈母語失傳一甲子</w:t>
      </w:r>
      <w:r w:rsidRPr="00B45A6D">
        <w:rPr>
          <w:rFonts w:hint="eastAsia"/>
        </w:rPr>
        <w:t xml:space="preserve">  </w:t>
      </w:r>
      <w:r w:rsidRPr="00B45A6D">
        <w:rPr>
          <w:rFonts w:hint="eastAsia"/>
        </w:rPr>
        <w:t>鄉土教育再出發〉，</w:t>
      </w:r>
      <w:r w:rsidRPr="00B45A6D">
        <w:rPr>
          <w:rFonts w:hint="eastAsia"/>
        </w:rPr>
        <w:t>1993.09.29</w:t>
      </w:r>
      <w:r w:rsidRPr="00B45A6D">
        <w:rPr>
          <w:rFonts w:hint="eastAsia"/>
        </w:rPr>
        <w:t>，《中國時報》，第</w:t>
      </w:r>
      <w:r w:rsidRPr="00B45A6D">
        <w:rPr>
          <w:rFonts w:hint="eastAsia"/>
        </w:rPr>
        <w:t>4</w:t>
      </w:r>
      <w:r w:rsidRPr="00B45A6D">
        <w:rPr>
          <w:rFonts w:hint="eastAsia"/>
        </w:rPr>
        <w:t>版。</w:t>
      </w:r>
    </w:p>
    <w:p w:rsidR="00BA08B5" w:rsidRPr="00B45A6D" w:rsidRDefault="00BA08B5" w:rsidP="00BA08B5">
      <w:pPr>
        <w:ind w:leftChars="150" w:left="1080" w:rightChars="10" w:right="24" w:hangingChars="300" w:hanging="720"/>
        <w:jc w:val="both"/>
        <w:rPr>
          <w:rFonts w:hint="eastAsia"/>
        </w:rPr>
      </w:pPr>
      <w:r w:rsidRPr="00B45A6D">
        <w:rPr>
          <w:rFonts w:hint="eastAsia"/>
        </w:rPr>
        <w:t xml:space="preserve">New Drug Appears to Sharply Cut Risk of Death from Heart Failure. (1993.07.15). </w:t>
      </w:r>
      <w:proofErr w:type="gramStart"/>
      <w:r w:rsidRPr="00B45A6D">
        <w:rPr>
          <w:rFonts w:hint="eastAsia"/>
          <w:i/>
        </w:rPr>
        <w:t>The</w:t>
      </w:r>
      <w:proofErr w:type="gramEnd"/>
      <w:r w:rsidRPr="00B45A6D">
        <w:rPr>
          <w:rFonts w:hint="eastAsia"/>
          <w:i/>
        </w:rPr>
        <w:t xml:space="preserve"> Washington Post</w:t>
      </w:r>
      <w:r w:rsidRPr="00B45A6D">
        <w:rPr>
          <w:rFonts w:hint="eastAsia"/>
        </w:rPr>
        <w:t>, p.</w:t>
      </w:r>
      <w:r>
        <w:rPr>
          <w:rFonts w:hint="eastAsia"/>
        </w:rPr>
        <w:t xml:space="preserve"> </w:t>
      </w:r>
      <w:r w:rsidRPr="00B45A6D">
        <w:rPr>
          <w:rFonts w:hint="eastAsia"/>
        </w:rPr>
        <w:t>A12.</w:t>
      </w:r>
    </w:p>
    <w:p w:rsidR="00BA08B5" w:rsidRPr="0065516E" w:rsidRDefault="00BA08B5" w:rsidP="00BA08B5">
      <w:pPr>
        <w:ind w:leftChars="150" w:left="1080" w:hangingChars="300" w:hanging="720"/>
        <w:rPr>
          <w:rFonts w:hint="eastAsia"/>
        </w:rPr>
      </w:pPr>
    </w:p>
    <w:p w:rsidR="00BA08B5" w:rsidRPr="003B0F5F" w:rsidRDefault="00BA08B5" w:rsidP="00BA08B5">
      <w:pPr>
        <w:numPr>
          <w:ilvl w:val="1"/>
          <w:numId w:val="13"/>
        </w:numPr>
        <w:ind w:left="720" w:hanging="360"/>
      </w:pPr>
      <w:r w:rsidRPr="003B0F5F">
        <w:rPr>
          <w:rFonts w:hint="eastAsia"/>
        </w:rPr>
        <w:t>網路文章</w:t>
      </w:r>
    </w:p>
    <w:p w:rsidR="00BA08B5" w:rsidRPr="00D02925" w:rsidRDefault="00BA08B5" w:rsidP="00BA08B5">
      <w:pPr>
        <w:ind w:leftChars="150" w:left="1080" w:hangingChars="300" w:hanging="720"/>
        <w:rPr>
          <w:rFonts w:hint="eastAsia"/>
        </w:rPr>
      </w:pPr>
      <w:r w:rsidRPr="00D02925">
        <w:rPr>
          <w:rFonts w:hint="eastAsia"/>
        </w:rPr>
        <w:t>郭麗娟，</w:t>
      </w:r>
      <w:r w:rsidRPr="00D02925">
        <w:t>2005</w:t>
      </w:r>
      <w:r w:rsidRPr="00D02925">
        <w:rPr>
          <w:rFonts w:hint="eastAsia"/>
        </w:rPr>
        <w:t>，〈聽咱的歌</w:t>
      </w:r>
      <w:r w:rsidRPr="00D02925">
        <w:t xml:space="preserve"> </w:t>
      </w:r>
      <w:r w:rsidRPr="00D02925">
        <w:rPr>
          <w:rFonts w:hint="eastAsia"/>
        </w:rPr>
        <w:t>陳明章新曲風〉，《新台灣週刊》，</w:t>
      </w:r>
      <w:r w:rsidRPr="00D02925">
        <w:t xml:space="preserve"> http://www.newtaiwan.com.tw/periodview.jsp?period=468</w:t>
      </w:r>
      <w:r w:rsidRPr="00D02925">
        <w:rPr>
          <w:rFonts w:hint="eastAsia"/>
        </w:rPr>
        <w:t>，</w:t>
      </w:r>
      <w:r w:rsidRPr="00B84277">
        <w:rPr>
          <w:rFonts w:hint="eastAsia"/>
          <w:color w:val="0000FF"/>
        </w:rPr>
        <w:t>瀏覽</w:t>
      </w:r>
      <w:r w:rsidRPr="00070648">
        <w:rPr>
          <w:rFonts w:hint="eastAsia"/>
          <w:color w:val="0000FF"/>
        </w:rPr>
        <w:t>日期：</w:t>
      </w:r>
      <w:r w:rsidRPr="00D02925">
        <w:t>2005</w:t>
      </w:r>
      <w:r w:rsidRPr="00D02925">
        <w:rPr>
          <w:rFonts w:hint="eastAsia"/>
        </w:rPr>
        <w:t>.</w:t>
      </w:r>
      <w:r w:rsidRPr="00D02925">
        <w:t>10</w:t>
      </w:r>
      <w:r w:rsidRPr="00D02925">
        <w:rPr>
          <w:rFonts w:hint="eastAsia"/>
        </w:rPr>
        <w:t>.</w:t>
      </w:r>
      <w:r w:rsidRPr="00D02925">
        <w:t>11</w:t>
      </w:r>
      <w:r w:rsidRPr="00D02925">
        <w:rPr>
          <w:rFonts w:hint="eastAsia"/>
        </w:rPr>
        <w:t>。</w:t>
      </w:r>
    </w:p>
    <w:p w:rsidR="00BA08B5" w:rsidRPr="000C5196" w:rsidRDefault="00BA08B5" w:rsidP="00BA08B5">
      <w:pPr>
        <w:ind w:leftChars="150" w:left="1080" w:hangingChars="300" w:hanging="720"/>
        <w:rPr>
          <w:rFonts w:hint="eastAsia"/>
        </w:rPr>
      </w:pPr>
      <w:r w:rsidRPr="003A3234">
        <w:t xml:space="preserve">Benda, Jonathan. </w:t>
      </w:r>
      <w:r w:rsidRPr="003A3234">
        <w:rPr>
          <w:rFonts w:hint="eastAsia"/>
        </w:rPr>
        <w:t>(</w:t>
      </w:r>
      <w:r w:rsidRPr="003A3234">
        <w:t>2001</w:t>
      </w:r>
      <w:r w:rsidRPr="003A3234">
        <w:rPr>
          <w:rFonts w:hint="eastAsia"/>
        </w:rPr>
        <w:t>)</w:t>
      </w:r>
      <w:r w:rsidRPr="003A3234">
        <w:t xml:space="preserve">. Naming Taiwan: Nationalist and Post-Nationalist </w:t>
      </w:r>
      <w:r w:rsidRPr="003A3234">
        <w:lastRenderedPageBreak/>
        <w:t>Rhetoric in</w:t>
      </w:r>
      <w:r w:rsidRPr="003A3234">
        <w:rPr>
          <w:rFonts w:hint="eastAsia"/>
        </w:rPr>
        <w:t xml:space="preserve"> </w:t>
      </w:r>
      <w:r w:rsidRPr="003A3234">
        <w:t xml:space="preserve">the Inaugural Addresses of Chiang Kai-shek and Chen Shui-bian. </w:t>
      </w:r>
      <w:proofErr w:type="gramStart"/>
      <w:r w:rsidRPr="003A3234">
        <w:t>Department</w:t>
      </w:r>
      <w:r w:rsidRPr="003A3234">
        <w:rPr>
          <w:rFonts w:hint="eastAsia"/>
        </w:rPr>
        <w:t xml:space="preserve"> </w:t>
      </w:r>
      <w:r w:rsidRPr="003A3234">
        <w:t>of Foreign Languages and Literature.</w:t>
      </w:r>
      <w:proofErr w:type="gramEnd"/>
      <w:r w:rsidRPr="003A3234"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PlaceName">
          <w:r w:rsidRPr="003A3234">
            <w:t>Tunghai</w:t>
          </w:r>
        </w:smartTag>
        <w:proofErr w:type="spellEnd"/>
        <w:r w:rsidRPr="003A3234">
          <w:t xml:space="preserve"> </w:t>
        </w:r>
        <w:smartTag w:uri="urn:schemas-microsoft-com:office:smarttags" w:element="PlaceType">
          <w:r w:rsidRPr="003A3234">
            <w:t>University</w:t>
          </w:r>
        </w:smartTag>
      </w:smartTag>
      <w:r w:rsidRPr="003A3234">
        <w:t>.</w:t>
      </w:r>
      <w:proofErr w:type="gramEnd"/>
      <w:r w:rsidRPr="003A3234">
        <w:t xml:space="preserve"> </w:t>
      </w:r>
      <w:proofErr w:type="gramStart"/>
      <w:r w:rsidRPr="00070648">
        <w:rPr>
          <w:rFonts w:hint="eastAsia"/>
          <w:color w:val="0000FF"/>
        </w:rPr>
        <w:t>Retrieved</w:t>
      </w:r>
      <w:r w:rsidRPr="003A3234">
        <w:rPr>
          <w:rFonts w:hint="eastAsia"/>
        </w:rPr>
        <w:t xml:space="preserve"> </w:t>
      </w:r>
      <w:r w:rsidRPr="003A3234">
        <w:t>March 3, 2005</w:t>
      </w:r>
      <w:r w:rsidRPr="003A3234">
        <w:rPr>
          <w:rFonts w:hint="eastAsia"/>
        </w:rPr>
        <w:t>,</w:t>
      </w:r>
      <w:r w:rsidRPr="003A3234">
        <w:t xml:space="preserve"> </w:t>
      </w:r>
      <w:r w:rsidRPr="00446DC7">
        <w:rPr>
          <w:color w:val="0000FF"/>
        </w:rPr>
        <w:t>from</w:t>
      </w:r>
      <w:r w:rsidRPr="003A3234">
        <w:rPr>
          <w:rFonts w:hint="eastAsia"/>
        </w:rPr>
        <w:t xml:space="preserve"> </w:t>
      </w:r>
      <w:r w:rsidRPr="003A3234">
        <w:t>http://web.syr.edu/~jpbenda/naming.html#_ftn4.</w:t>
      </w:r>
      <w:proofErr w:type="gramEnd"/>
    </w:p>
    <w:p w:rsidR="00BA08B5" w:rsidRPr="00BA08B5" w:rsidRDefault="00BA08B5" w:rsidP="00BA08B5">
      <w:bookmarkStart w:id="1" w:name="_GoBack"/>
      <w:bookmarkEnd w:id="1"/>
    </w:p>
    <w:sectPr w:rsidR="00BA08B5" w:rsidRPr="00BA08B5" w:rsidSect="00C878E2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ED" w:rsidRDefault="008463ED" w:rsidP="00BA08B5">
      <w:r>
        <w:separator/>
      </w:r>
    </w:p>
  </w:endnote>
  <w:endnote w:type="continuationSeparator" w:id="0">
    <w:p w:rsidR="008463ED" w:rsidRDefault="008463ED" w:rsidP="00B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ED" w:rsidRDefault="008463ED" w:rsidP="00BA08B5">
      <w:r>
        <w:separator/>
      </w:r>
    </w:p>
  </w:footnote>
  <w:footnote w:type="continuationSeparator" w:id="0">
    <w:p w:rsidR="008463ED" w:rsidRDefault="008463ED" w:rsidP="00BA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14B"/>
    <w:multiLevelType w:val="hybridMultilevel"/>
    <w:tmpl w:val="CC4AC802"/>
    <w:lvl w:ilvl="0" w:tplc="C97E69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91AE3"/>
    <w:multiLevelType w:val="hybridMultilevel"/>
    <w:tmpl w:val="3216CDF8"/>
    <w:lvl w:ilvl="0" w:tplc="5AB66A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8776C"/>
    <w:multiLevelType w:val="hybridMultilevel"/>
    <w:tmpl w:val="9482EC98"/>
    <w:lvl w:ilvl="0" w:tplc="FF40FF1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9924E3"/>
    <w:multiLevelType w:val="hybridMultilevel"/>
    <w:tmpl w:val="B65ECA4A"/>
    <w:lvl w:ilvl="0" w:tplc="74D47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AD39AE"/>
    <w:multiLevelType w:val="hybridMultilevel"/>
    <w:tmpl w:val="08004322"/>
    <w:lvl w:ilvl="0" w:tplc="EDB4BA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C476FC"/>
    <w:multiLevelType w:val="hybridMultilevel"/>
    <w:tmpl w:val="89003B80"/>
    <w:lvl w:ilvl="0" w:tplc="2F7E4A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4E6734"/>
    <w:multiLevelType w:val="hybridMultilevel"/>
    <w:tmpl w:val="E722B0EE"/>
    <w:lvl w:ilvl="0" w:tplc="FFC0FE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27362E"/>
    <w:multiLevelType w:val="hybridMultilevel"/>
    <w:tmpl w:val="94FC275A"/>
    <w:lvl w:ilvl="0" w:tplc="A95479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9513C8E"/>
    <w:multiLevelType w:val="hybridMultilevel"/>
    <w:tmpl w:val="D896B5A4"/>
    <w:lvl w:ilvl="0" w:tplc="D1E82B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205839"/>
    <w:multiLevelType w:val="hybridMultilevel"/>
    <w:tmpl w:val="CBA4DBF8"/>
    <w:lvl w:ilvl="0" w:tplc="EDB4BA3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4A0FE7"/>
    <w:multiLevelType w:val="hybridMultilevel"/>
    <w:tmpl w:val="76203738"/>
    <w:lvl w:ilvl="0" w:tplc="E3D852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D05D38"/>
    <w:multiLevelType w:val="hybridMultilevel"/>
    <w:tmpl w:val="80EA1C94"/>
    <w:lvl w:ilvl="0" w:tplc="BD945F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6B6084"/>
    <w:multiLevelType w:val="hybridMultilevel"/>
    <w:tmpl w:val="C136B280"/>
    <w:lvl w:ilvl="0" w:tplc="8B4A21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660C08"/>
    <w:multiLevelType w:val="hybridMultilevel"/>
    <w:tmpl w:val="0E92378A"/>
    <w:lvl w:ilvl="0" w:tplc="B8CACC7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542BE8"/>
    <w:multiLevelType w:val="hybridMultilevel"/>
    <w:tmpl w:val="F49C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6E048B"/>
    <w:multiLevelType w:val="hybridMultilevel"/>
    <w:tmpl w:val="F1C0067E"/>
    <w:lvl w:ilvl="0" w:tplc="C97E69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673FA0"/>
    <w:multiLevelType w:val="hybridMultilevel"/>
    <w:tmpl w:val="CE589618"/>
    <w:lvl w:ilvl="0" w:tplc="C0368A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214CF0"/>
    <w:multiLevelType w:val="hybridMultilevel"/>
    <w:tmpl w:val="6CF0AB6A"/>
    <w:lvl w:ilvl="0" w:tplc="796204B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2F6D9C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A012D2"/>
    <w:multiLevelType w:val="hybridMultilevel"/>
    <w:tmpl w:val="55283722"/>
    <w:lvl w:ilvl="0" w:tplc="FF40FF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8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8"/>
    <w:rsid w:val="000751FC"/>
    <w:rsid w:val="001358D6"/>
    <w:rsid w:val="003723E8"/>
    <w:rsid w:val="00387DA8"/>
    <w:rsid w:val="006C0F45"/>
    <w:rsid w:val="007A462E"/>
    <w:rsid w:val="008463ED"/>
    <w:rsid w:val="00850749"/>
    <w:rsid w:val="009340D7"/>
    <w:rsid w:val="00BA08B5"/>
    <w:rsid w:val="00C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A0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A08B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A08B5"/>
    <w:rPr>
      <w:color w:val="0000FF"/>
      <w:u w:val="single"/>
    </w:rPr>
  </w:style>
  <w:style w:type="paragraph" w:styleId="a9">
    <w:name w:val="endnote text"/>
    <w:basedOn w:val="a"/>
    <w:link w:val="aa"/>
    <w:rsid w:val="00BA08B5"/>
    <w:pPr>
      <w:widowControl/>
    </w:pPr>
    <w:rPr>
      <w:kern w:val="0"/>
      <w:szCs w:val="24"/>
      <w:lang w:val="en-GB" w:eastAsia="en-US"/>
    </w:rPr>
  </w:style>
  <w:style w:type="character" w:customStyle="1" w:styleId="aa">
    <w:name w:val="章節附註文字 字元"/>
    <w:basedOn w:val="a0"/>
    <w:link w:val="a9"/>
    <w:rsid w:val="00BA08B5"/>
    <w:rPr>
      <w:rFonts w:ascii="Times New Roman" w:eastAsia="新細明體" w:hAnsi="Times New Roman" w:cs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A0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A08B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A08B5"/>
    <w:rPr>
      <w:color w:val="0000FF"/>
      <w:u w:val="single"/>
    </w:rPr>
  </w:style>
  <w:style w:type="paragraph" w:styleId="a9">
    <w:name w:val="endnote text"/>
    <w:basedOn w:val="a"/>
    <w:link w:val="aa"/>
    <w:rsid w:val="00BA08B5"/>
    <w:pPr>
      <w:widowControl/>
    </w:pPr>
    <w:rPr>
      <w:kern w:val="0"/>
      <w:szCs w:val="24"/>
      <w:lang w:val="en-GB" w:eastAsia="en-US"/>
    </w:rPr>
  </w:style>
  <w:style w:type="character" w:customStyle="1" w:styleId="aa">
    <w:name w:val="章節附註文字 字元"/>
    <w:basedOn w:val="a0"/>
    <w:link w:val="a9"/>
    <w:rsid w:val="00BA08B5"/>
    <w:rPr>
      <w:rFonts w:ascii="Times New Roman" w:eastAsia="新細明體" w:hAnsi="Times New Roman" w:cs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2018-07-10T06:22:00Z</dcterms:created>
  <dcterms:modified xsi:type="dcterms:W3CDTF">2018-07-10T06:22:00Z</dcterms:modified>
</cp:coreProperties>
</file>